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bookmarkStart w:id="1" w:name="_GoBack"/>
      <w:bookmarkEnd w:id="1"/>
    </w:p>
    <w:p>
      <w:pPr>
        <w:jc w:val="center"/>
        <w:rPr>
          <w:rFonts w:ascii="Times New Roman" w:hAnsi="Times New Roman" w:eastAsia="黑体"/>
          <w:sz w:val="32"/>
          <w:szCs w:val="32"/>
        </w:rPr>
      </w:pPr>
    </w:p>
    <w:p>
      <w:pPr>
        <w:spacing w:line="600" w:lineRule="exact"/>
        <w:jc w:val="center"/>
        <w:rPr>
          <w:rFonts w:ascii="Times New Roman" w:hAnsi="Times New Roman" w:eastAsia="方正小标宋简体"/>
          <w:sz w:val="44"/>
          <w:szCs w:val="44"/>
        </w:rPr>
      </w:pPr>
    </w:p>
    <w:p>
      <w:pPr>
        <w:spacing w:line="600" w:lineRule="exact"/>
        <w:jc w:val="center"/>
        <w:rPr>
          <w:rFonts w:hint="eastAsia" w:ascii="Times New Roman" w:hAnsi="Times New Roman" w:eastAsia="方正小标宋简体"/>
          <w:sz w:val="44"/>
          <w:szCs w:val="44"/>
          <w:lang w:val="en-US" w:eastAsia="zh-CN"/>
        </w:rPr>
      </w:pPr>
      <w:r>
        <w:rPr>
          <w:rFonts w:hint="eastAsia" w:ascii="Times New Roman" w:hAnsi="Times New Roman" w:eastAsia="方正小标宋简体"/>
          <w:sz w:val="44"/>
          <w:szCs w:val="44"/>
        </w:rPr>
        <w:t>市委编办2020年度部门整体支出</w:t>
      </w:r>
      <w:r>
        <w:rPr>
          <w:rFonts w:hint="eastAsia" w:ascii="Times New Roman" w:hAnsi="Times New Roman" w:eastAsia="方正小标宋简体"/>
          <w:sz w:val="44"/>
          <w:szCs w:val="44"/>
          <w:lang w:val="en-US" w:eastAsia="zh-CN"/>
        </w:rPr>
        <w:t xml:space="preserve"> </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绩效评价报告</w:t>
      </w:r>
    </w:p>
    <w:p>
      <w:pPr>
        <w:rPr>
          <w:rFonts w:ascii="Times New Roman" w:hAnsi="Times New Roman" w:eastAsia="方正小标宋_GBK"/>
          <w:sz w:val="32"/>
          <w:szCs w:val="32"/>
        </w:rPr>
      </w:pPr>
    </w:p>
    <w:p>
      <w:pPr>
        <w:widowControl/>
        <w:shd w:val="clear" w:color="auto" w:fill="FFFFFF"/>
        <w:spacing w:line="64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根据市财政局《衡阳市财政局关于开展2020年度部门</w:t>
      </w:r>
    </w:p>
    <w:p>
      <w:pPr>
        <w:widowControl/>
        <w:shd w:val="clear" w:color="auto" w:fill="FFFFFF"/>
        <w:spacing w:line="640" w:lineRule="exact"/>
        <w:rPr>
          <w:rFonts w:ascii="Times New Roman" w:hAnsi="Times New Roman" w:eastAsia="方正小标宋_GBK"/>
          <w:sz w:val="32"/>
          <w:szCs w:val="32"/>
        </w:rPr>
      </w:pPr>
      <w:r>
        <w:rPr>
          <w:rFonts w:hint="eastAsia" w:ascii="仿宋" w:hAnsi="仿宋" w:eastAsia="仿宋" w:cs="宋体"/>
          <w:kern w:val="0"/>
          <w:sz w:val="32"/>
          <w:szCs w:val="32"/>
        </w:rPr>
        <w:t>整体支出绩效自评工作的通知》（衡财绩〔2021〕36号）文件精神，我办对20</w:t>
      </w:r>
      <w:r>
        <w:rPr>
          <w:rFonts w:hint="eastAsia" w:ascii="仿宋" w:hAnsi="仿宋" w:eastAsia="仿宋" w:cs="宋体"/>
          <w:kern w:val="0"/>
          <w:sz w:val="32"/>
          <w:szCs w:val="32"/>
          <w:lang w:val="en-US" w:eastAsia="zh-CN"/>
        </w:rPr>
        <w:t>20</w:t>
      </w:r>
      <w:r>
        <w:rPr>
          <w:rFonts w:hint="eastAsia" w:ascii="仿宋" w:hAnsi="仿宋" w:eastAsia="仿宋" w:cs="宋体"/>
          <w:kern w:val="0"/>
          <w:sz w:val="32"/>
          <w:szCs w:val="32"/>
        </w:rPr>
        <w:t>年度部门整体支出绩效进行了全面综合评价。现将有关情况报告如下：</w:t>
      </w:r>
    </w:p>
    <w:p>
      <w:pPr>
        <w:pStyle w:val="17"/>
        <w:widowControl/>
        <w:numPr>
          <w:ilvl w:val="0"/>
          <w:numId w:val="1"/>
        </w:numPr>
        <w:ind w:firstLine="640"/>
        <w:rPr>
          <w:rFonts w:eastAsia="黑体"/>
          <w:sz w:val="32"/>
          <w:szCs w:val="32"/>
        </w:rPr>
      </w:pPr>
      <w:r>
        <w:rPr>
          <w:rFonts w:hint="eastAsia" w:eastAsia="黑体"/>
          <w:sz w:val="32"/>
          <w:szCs w:val="32"/>
        </w:rPr>
        <w:t>单位基本情况</w:t>
      </w:r>
    </w:p>
    <w:p>
      <w:pPr>
        <w:spacing w:line="560" w:lineRule="exact"/>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⒈机构设置情况</w:t>
      </w:r>
    </w:p>
    <w:p>
      <w:pPr>
        <w:spacing w:line="560" w:lineRule="exact"/>
        <w:ind w:firstLine="640" w:firstLineChars="200"/>
        <w:rPr>
          <w:rFonts w:ascii="楷体" w:hAnsi="楷体" w:eastAsia="仿宋" w:cs="宋体"/>
          <w:b/>
          <w:kern w:val="0"/>
          <w:sz w:val="32"/>
          <w:szCs w:val="32"/>
        </w:rPr>
      </w:pPr>
      <w:r>
        <w:rPr>
          <w:rFonts w:hint="eastAsia" w:ascii="仿宋" w:hAnsi="仿宋" w:eastAsia="仿宋" w:cs="宋体"/>
          <w:kern w:val="0"/>
          <w:sz w:val="32"/>
          <w:szCs w:val="32"/>
        </w:rPr>
        <w:t>2020年度我办下设6个科，</w:t>
      </w:r>
      <w:r>
        <w:rPr>
          <w:rFonts w:hint="eastAsia" w:ascii="仿宋" w:hAnsi="仿宋" w:eastAsia="仿宋" w:cs="宋体"/>
          <w:kern w:val="0"/>
          <w:sz w:val="32"/>
          <w:szCs w:val="32"/>
          <w:lang w:val="en-US" w:eastAsia="zh-CN"/>
        </w:rPr>
        <w:t>1个全额拨款副处级事业单位。6个科室</w:t>
      </w:r>
      <w:r>
        <w:rPr>
          <w:rFonts w:hint="eastAsia" w:ascii="仿宋" w:hAnsi="仿宋" w:eastAsia="仿宋" w:cs="宋体"/>
          <w:kern w:val="0"/>
          <w:sz w:val="32"/>
          <w:szCs w:val="32"/>
        </w:rPr>
        <w:t>分别是综合科、行政机构编制科、事业机构编制科、县乡机构编制科、事业单位登记管理科、监督检查与法规科、6个科室均为正科级行政机构。</w:t>
      </w:r>
    </w:p>
    <w:p>
      <w:pPr>
        <w:spacing w:line="560" w:lineRule="exact"/>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⒉部门职责</w:t>
      </w:r>
    </w:p>
    <w:p>
      <w:pPr>
        <w:autoSpaceDE w:val="0"/>
        <w:autoSpaceDN w:val="0"/>
        <w:adjustRightInd w:val="0"/>
        <w:spacing w:line="560" w:lineRule="exact"/>
        <w:ind w:firstLine="640" w:firstLineChars="200"/>
        <w:rPr>
          <w:rFonts w:ascii="楷体" w:hAnsi="楷体" w:eastAsia="楷体" w:cs="宋体"/>
          <w:b/>
          <w:kern w:val="0"/>
          <w:sz w:val="32"/>
          <w:szCs w:val="32"/>
        </w:rPr>
      </w:pPr>
      <w:r>
        <w:rPr>
          <w:rFonts w:hint="eastAsia" w:ascii="仿宋" w:hAnsi="仿宋" w:eastAsia="仿宋" w:cs="宋体"/>
          <w:kern w:val="0"/>
          <w:sz w:val="32"/>
          <w:szCs w:val="32"/>
          <w:lang w:val="zh-CN"/>
        </w:rPr>
        <w:t>中共衡阳市委</w:t>
      </w:r>
      <w:r>
        <w:rPr>
          <w:rFonts w:hint="eastAsia" w:ascii="仿宋" w:hAnsi="仿宋" w:eastAsia="仿宋" w:cs="宋体"/>
          <w:kern w:val="0"/>
          <w:sz w:val="32"/>
          <w:szCs w:val="32"/>
        </w:rPr>
        <w:t>办公室关于</w:t>
      </w:r>
      <w:r>
        <w:rPr>
          <w:rFonts w:hint="eastAsia" w:ascii="仿宋" w:hAnsi="仿宋" w:eastAsia="仿宋" w:cs="宋体"/>
          <w:kern w:val="0"/>
          <w:sz w:val="32"/>
          <w:szCs w:val="32"/>
          <w:lang w:val="zh-CN"/>
        </w:rPr>
        <w:t>印发《中共衡阳市委机构编制委员会办公室</w:t>
      </w:r>
      <w:r>
        <w:rPr>
          <w:rFonts w:hint="eastAsia" w:ascii="仿宋" w:hAnsi="仿宋" w:eastAsia="仿宋" w:cs="宋体"/>
          <w:kern w:val="0"/>
          <w:sz w:val="32"/>
          <w:szCs w:val="32"/>
        </w:rPr>
        <w:t>职能配置、</w:t>
      </w:r>
      <w:r>
        <w:rPr>
          <w:rFonts w:hint="eastAsia" w:ascii="仿宋" w:hAnsi="仿宋" w:eastAsia="仿宋" w:cs="宋体"/>
          <w:kern w:val="0"/>
          <w:sz w:val="32"/>
          <w:szCs w:val="32"/>
          <w:lang w:val="zh-CN"/>
        </w:rPr>
        <w:t>内设机构和人员编制规定的通知》（衡办[201</w:t>
      </w:r>
      <w:r>
        <w:rPr>
          <w:rFonts w:hint="eastAsia" w:ascii="仿宋" w:hAnsi="仿宋" w:eastAsia="仿宋" w:cs="宋体"/>
          <w:kern w:val="0"/>
          <w:sz w:val="32"/>
          <w:szCs w:val="32"/>
        </w:rPr>
        <w:t>9</w:t>
      </w:r>
      <w:r>
        <w:rPr>
          <w:rFonts w:hint="eastAsia" w:ascii="仿宋" w:hAnsi="仿宋" w:eastAsia="仿宋" w:cs="宋体"/>
          <w:kern w:val="0"/>
          <w:sz w:val="32"/>
          <w:szCs w:val="32"/>
          <w:lang w:val="zh-CN"/>
        </w:rPr>
        <w:t>]</w:t>
      </w:r>
      <w:r>
        <w:rPr>
          <w:rFonts w:hint="eastAsia" w:ascii="仿宋" w:hAnsi="仿宋" w:eastAsia="仿宋" w:cs="宋体"/>
          <w:kern w:val="0"/>
          <w:sz w:val="32"/>
          <w:szCs w:val="32"/>
        </w:rPr>
        <w:t>69</w:t>
      </w:r>
      <w:r>
        <w:rPr>
          <w:rFonts w:hint="eastAsia" w:ascii="仿宋" w:hAnsi="仿宋" w:eastAsia="仿宋" w:cs="宋体"/>
          <w:kern w:val="0"/>
          <w:sz w:val="32"/>
          <w:szCs w:val="32"/>
          <w:lang w:val="zh-CN"/>
        </w:rPr>
        <w:t>号）</w:t>
      </w:r>
      <w:r>
        <w:rPr>
          <w:rFonts w:hint="eastAsia" w:ascii="仿宋" w:hAnsi="仿宋" w:eastAsia="仿宋" w:cs="宋体"/>
          <w:kern w:val="0"/>
          <w:sz w:val="32"/>
          <w:szCs w:val="32"/>
        </w:rPr>
        <w:t>文件明确了我单位的职责。（此文件属秘密文件）。</w:t>
      </w:r>
    </w:p>
    <w:p>
      <w:pPr>
        <w:spacing w:line="560" w:lineRule="exact"/>
        <w:ind w:firstLine="640" w:firstLineChars="200"/>
        <w:rPr>
          <w:rFonts w:ascii="楷体" w:hAnsi="楷体" w:eastAsia="楷体" w:cs="宋体"/>
          <w:b/>
          <w:kern w:val="0"/>
          <w:sz w:val="32"/>
          <w:szCs w:val="32"/>
        </w:rPr>
      </w:pPr>
      <w:r>
        <w:rPr>
          <w:rFonts w:hint="eastAsia" w:ascii="楷体" w:hAnsi="楷体" w:eastAsia="楷体" w:cs="宋体"/>
          <w:b/>
          <w:kern w:val="0"/>
          <w:sz w:val="32"/>
          <w:szCs w:val="32"/>
        </w:rPr>
        <w:t>⒊人员编制情况</w:t>
      </w:r>
    </w:p>
    <w:p>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截止2020年底，我办实有编制22名，其中行政编制20名，机关后勤服务全额拨款事业编制2名。在职人员18人，退休人员10人。</w:t>
      </w:r>
    </w:p>
    <w:p>
      <w:pPr>
        <w:pStyle w:val="17"/>
        <w:widowControl/>
        <w:ind w:firstLine="0" w:firstLineChars="0"/>
        <w:rPr>
          <w:rFonts w:eastAsia="黑体"/>
          <w:sz w:val="32"/>
          <w:szCs w:val="32"/>
        </w:rPr>
      </w:pPr>
    </w:p>
    <w:p>
      <w:pPr>
        <w:pStyle w:val="17"/>
        <w:widowControl/>
        <w:ind w:firstLine="640"/>
        <w:rPr>
          <w:rFonts w:eastAsia="黑体"/>
          <w:sz w:val="32"/>
          <w:szCs w:val="32"/>
        </w:rPr>
      </w:pPr>
      <w:r>
        <w:rPr>
          <w:rFonts w:hint="eastAsia" w:eastAsia="黑体"/>
          <w:sz w:val="32"/>
          <w:szCs w:val="32"/>
        </w:rPr>
        <w:t>二、一般公共预算支出情况</w:t>
      </w:r>
    </w:p>
    <w:p>
      <w:pPr>
        <w:pStyle w:val="17"/>
        <w:widowControl/>
        <w:ind w:firstLine="643"/>
        <w:rPr>
          <w:rFonts w:hint="eastAsia" w:ascii="仿宋" w:hAnsi="仿宋" w:eastAsia="仿宋" w:cs="宋体"/>
          <w:kern w:val="0"/>
          <w:sz w:val="32"/>
          <w:szCs w:val="32"/>
          <w:lang w:val="zh-CN" w:eastAsia="zh-CN" w:bidi="ar-SA"/>
        </w:rPr>
      </w:pPr>
      <w:r>
        <w:rPr>
          <w:rFonts w:hint="eastAsia" w:eastAsia="楷体"/>
          <w:b/>
          <w:sz w:val="32"/>
          <w:szCs w:val="32"/>
        </w:rPr>
        <w:t>（一）基本支出情况：</w:t>
      </w:r>
      <w:r>
        <w:rPr>
          <w:rFonts w:hint="eastAsia" w:ascii="仿宋" w:hAnsi="仿宋" w:eastAsia="仿宋" w:cs="宋体"/>
          <w:kern w:val="0"/>
          <w:sz w:val="32"/>
          <w:szCs w:val="32"/>
          <w:lang w:val="zh-CN" w:eastAsia="zh-CN" w:bidi="ar-SA"/>
        </w:rPr>
        <w:t>2020年基本支出503.81万元，其中工资福利支出403.42万元，占总支出的73.6%，包括人员工资津补贴等；一般商品服务支出67.88万元，占总支出的12.38%，主要为办公费、印刷费、水电费、差旅费、维修费、公车费等；对个人和家庭的补助支出25.57万元，占总支出的4.66%，主要为离退人员福利等；资本性支出为6.94万元，主要为办公设备的购置，占总支出的1.27%，；</w:t>
      </w:r>
    </w:p>
    <w:p>
      <w:pPr>
        <w:pStyle w:val="17"/>
        <w:widowControl/>
        <w:ind w:firstLine="643"/>
        <w:rPr>
          <w:rFonts w:hint="eastAsia" w:ascii="仿宋" w:hAnsi="仿宋" w:eastAsia="仿宋" w:cs="宋体"/>
          <w:kern w:val="0"/>
          <w:sz w:val="32"/>
          <w:szCs w:val="32"/>
          <w:lang w:val="zh-CN" w:eastAsia="zh-CN" w:bidi="ar-SA"/>
        </w:rPr>
      </w:pPr>
      <w:r>
        <w:rPr>
          <w:rFonts w:hint="eastAsia" w:eastAsia="楷体"/>
          <w:b/>
          <w:sz w:val="32"/>
          <w:szCs w:val="32"/>
        </w:rPr>
        <w:t>（二）项目支出情况</w:t>
      </w:r>
      <w:r>
        <w:rPr>
          <w:rFonts w:hint="eastAsia" w:ascii="宋体" w:hAnsi="宋体"/>
          <w:sz w:val="32"/>
          <w:szCs w:val="32"/>
        </w:rPr>
        <w:t>：</w:t>
      </w:r>
      <w:r>
        <w:rPr>
          <w:rFonts w:hint="eastAsia" w:ascii="仿宋" w:hAnsi="仿宋" w:eastAsia="仿宋" w:cs="宋体"/>
          <w:kern w:val="0"/>
          <w:sz w:val="32"/>
          <w:szCs w:val="32"/>
          <w:lang w:val="zh-CN" w:eastAsia="zh-CN" w:bidi="ar-SA"/>
        </w:rPr>
        <w:t>2020年项目支出44.32万元，为各类项目支出，占总支出的8.09%。</w:t>
      </w:r>
    </w:p>
    <w:p>
      <w:pPr>
        <w:pStyle w:val="17"/>
        <w:widowControl/>
        <w:ind w:firstLine="640"/>
        <w:rPr>
          <w:rFonts w:eastAsia="黑体"/>
          <w:sz w:val="32"/>
          <w:szCs w:val="32"/>
        </w:rPr>
      </w:pPr>
      <w:r>
        <w:rPr>
          <w:rFonts w:hint="eastAsia" w:eastAsia="黑体"/>
          <w:sz w:val="32"/>
          <w:szCs w:val="32"/>
        </w:rPr>
        <w:t>三、政府性基金预算支出情况：无</w:t>
      </w:r>
    </w:p>
    <w:p>
      <w:pPr>
        <w:pStyle w:val="17"/>
        <w:widowControl/>
        <w:ind w:firstLine="640"/>
        <w:rPr>
          <w:rFonts w:eastAsia="黑体"/>
          <w:sz w:val="32"/>
          <w:szCs w:val="32"/>
        </w:rPr>
      </w:pPr>
      <w:r>
        <w:rPr>
          <w:rFonts w:hint="eastAsia" w:eastAsia="黑体"/>
          <w:sz w:val="32"/>
          <w:szCs w:val="32"/>
        </w:rPr>
        <w:t>四、国有资本经营预算支出情况：无</w:t>
      </w:r>
    </w:p>
    <w:p>
      <w:pPr>
        <w:pStyle w:val="19"/>
        <w:widowControl/>
        <w:spacing w:line="600" w:lineRule="exact"/>
        <w:ind w:firstLine="640" w:firstLineChars="0"/>
        <w:rPr>
          <w:rFonts w:hint="eastAsia" w:ascii="仿宋" w:hAnsi="仿宋" w:eastAsia="仿宋" w:cs="宋体"/>
          <w:kern w:val="0"/>
          <w:sz w:val="32"/>
          <w:szCs w:val="32"/>
          <w:lang w:val="zh-CN" w:eastAsia="zh-CN" w:bidi="ar-SA"/>
        </w:rPr>
      </w:pPr>
      <w:r>
        <w:rPr>
          <w:rFonts w:hint="eastAsia" w:eastAsia="黑体"/>
          <w:sz w:val="32"/>
          <w:szCs w:val="32"/>
        </w:rPr>
        <w:t>五、社会保险基金预算支出情况：</w:t>
      </w:r>
      <w:r>
        <w:rPr>
          <w:rFonts w:hint="eastAsia" w:ascii="仿宋" w:hAnsi="仿宋" w:eastAsia="仿宋" w:cs="宋体"/>
          <w:kern w:val="0"/>
          <w:sz w:val="32"/>
          <w:szCs w:val="32"/>
          <w:lang w:val="zh-CN" w:eastAsia="zh-CN" w:bidi="ar-SA"/>
        </w:rPr>
        <w:t>20年社会保险基金支出58.3万元，预算数为53.74万元，预算完成率108%。</w:t>
      </w:r>
    </w:p>
    <w:p>
      <w:pPr>
        <w:widowControl/>
        <w:ind w:firstLine="640" w:firstLineChars="200"/>
        <w:rPr>
          <w:rFonts w:ascii="Times New Roman" w:hAnsi="Times New Roman" w:eastAsia="黑体"/>
          <w:sz w:val="32"/>
          <w:szCs w:val="32"/>
        </w:rPr>
      </w:pPr>
      <w:r>
        <w:rPr>
          <w:rFonts w:hint="eastAsia" w:ascii="Times New Roman" w:hAnsi="Times New Roman" w:eastAsia="黑体"/>
          <w:sz w:val="32"/>
          <w:szCs w:val="32"/>
        </w:rPr>
        <w:t>六、部门整体支出绩效情况</w:t>
      </w:r>
    </w:p>
    <w:p>
      <w:pPr>
        <w:widowControl/>
        <w:spacing w:line="600" w:lineRule="exact"/>
        <w:ind w:firstLine="645"/>
        <w:jc w:val="left"/>
        <w:rPr>
          <w:rFonts w:hint="eastAsia" w:ascii="仿宋" w:hAnsi="仿宋" w:eastAsia="仿宋" w:cs="宋体"/>
          <w:kern w:val="0"/>
          <w:sz w:val="32"/>
          <w:szCs w:val="32"/>
          <w:lang w:val="zh-CN" w:eastAsia="zh-CN" w:bidi="ar-SA"/>
        </w:rPr>
      </w:pPr>
      <w:r>
        <w:rPr>
          <w:rFonts w:hint="eastAsia" w:ascii="仿宋" w:hAnsi="仿宋" w:eastAsia="仿宋" w:cs="宋体"/>
          <w:kern w:val="0"/>
          <w:sz w:val="32"/>
          <w:szCs w:val="32"/>
          <w:lang w:val="zh-CN" w:eastAsia="zh-CN" w:bidi="ar-SA"/>
        </w:rPr>
        <w:t>20年本单位基本支出预算数</w:t>
      </w:r>
      <w:r>
        <w:rPr>
          <w:rFonts w:hint="eastAsia" w:ascii="仿宋" w:hAnsi="仿宋" w:eastAsia="仿宋" w:cs="宋体"/>
          <w:kern w:val="0"/>
          <w:sz w:val="32"/>
          <w:szCs w:val="32"/>
          <w:lang w:val="en-US" w:eastAsia="zh-CN" w:bidi="ar-SA"/>
        </w:rPr>
        <w:t>400</w:t>
      </w:r>
      <w:r>
        <w:rPr>
          <w:rFonts w:hint="eastAsia" w:ascii="仿宋" w:hAnsi="仿宋" w:eastAsia="仿宋" w:cs="宋体"/>
          <w:kern w:val="0"/>
          <w:sz w:val="32"/>
          <w:szCs w:val="32"/>
          <w:lang w:val="zh-CN" w:eastAsia="zh-CN" w:bidi="ar-SA"/>
        </w:rPr>
        <w:t>.86万元，实际支出503.81万元，产出指标超出预算</w:t>
      </w:r>
      <w:r>
        <w:rPr>
          <w:rFonts w:hint="eastAsia" w:ascii="仿宋" w:hAnsi="仿宋" w:eastAsia="仿宋" w:cs="宋体"/>
          <w:kern w:val="0"/>
          <w:sz w:val="32"/>
          <w:szCs w:val="32"/>
          <w:lang w:val="en-US" w:eastAsia="zh-CN" w:bidi="ar-SA"/>
        </w:rPr>
        <w:t>25</w:t>
      </w:r>
      <w:r>
        <w:rPr>
          <w:rFonts w:hint="eastAsia" w:ascii="仿宋" w:hAnsi="仿宋" w:eastAsia="仿宋" w:cs="宋体"/>
          <w:kern w:val="0"/>
          <w:sz w:val="32"/>
          <w:szCs w:val="32"/>
          <w:lang w:val="zh-CN" w:eastAsia="zh-CN" w:bidi="ar-SA"/>
        </w:rPr>
        <w:t>.</w:t>
      </w:r>
      <w:r>
        <w:rPr>
          <w:rFonts w:hint="eastAsia" w:ascii="仿宋" w:hAnsi="仿宋" w:eastAsia="仿宋" w:cs="宋体"/>
          <w:kern w:val="0"/>
          <w:sz w:val="32"/>
          <w:szCs w:val="32"/>
          <w:lang w:val="en-US" w:eastAsia="zh-CN" w:bidi="ar-SA"/>
        </w:rPr>
        <w:t>68</w:t>
      </w:r>
      <w:r>
        <w:rPr>
          <w:rFonts w:hint="eastAsia" w:ascii="仿宋" w:hAnsi="仿宋" w:eastAsia="仿宋" w:cs="宋体"/>
          <w:kern w:val="0"/>
          <w:sz w:val="32"/>
          <w:szCs w:val="32"/>
          <w:lang w:val="zh-CN" w:eastAsia="zh-CN" w:bidi="ar-SA"/>
        </w:rPr>
        <w:t>%，超出主要原因是新公开选调人员经费增加。</w:t>
      </w:r>
    </w:p>
    <w:p>
      <w:pPr>
        <w:widowControl/>
        <w:spacing w:line="600" w:lineRule="exact"/>
        <w:ind w:firstLine="645"/>
        <w:jc w:val="left"/>
        <w:rPr>
          <w:rFonts w:hint="eastAsia" w:ascii="仿宋" w:hAnsi="仿宋" w:eastAsia="仿宋" w:cs="宋体"/>
          <w:kern w:val="0"/>
          <w:sz w:val="32"/>
          <w:szCs w:val="32"/>
          <w:lang w:val="zh-CN" w:eastAsia="zh-CN" w:bidi="ar-SA"/>
        </w:rPr>
      </w:pPr>
      <w:r>
        <w:rPr>
          <w:rFonts w:hint="eastAsia" w:ascii="仿宋" w:hAnsi="仿宋" w:eastAsia="仿宋" w:cs="宋体"/>
          <w:kern w:val="0"/>
          <w:sz w:val="32"/>
          <w:szCs w:val="32"/>
          <w:lang w:val="en-US" w:eastAsia="zh-CN" w:bidi="ar-SA"/>
        </w:rPr>
        <w:t>其中</w:t>
      </w:r>
      <w:r>
        <w:rPr>
          <w:rFonts w:hint="eastAsia" w:ascii="仿宋" w:hAnsi="仿宋" w:eastAsia="仿宋" w:cs="宋体"/>
          <w:kern w:val="0"/>
          <w:sz w:val="32"/>
          <w:szCs w:val="32"/>
          <w:lang w:val="zh-CN" w:eastAsia="zh-CN" w:bidi="ar-SA"/>
        </w:rPr>
        <w:t>20年项目支出预算数60万元，实际支出44.32万元，产出指标未超出预算。</w:t>
      </w:r>
    </w:p>
    <w:p>
      <w:pPr>
        <w:widowControl/>
        <w:spacing w:line="600" w:lineRule="exact"/>
        <w:ind w:firstLine="645"/>
        <w:jc w:val="left"/>
        <w:rPr>
          <w:rFonts w:hint="eastAsia" w:ascii="仿宋" w:hAnsi="仿宋" w:eastAsia="仿宋" w:cs="宋体"/>
          <w:kern w:val="0"/>
          <w:sz w:val="32"/>
          <w:szCs w:val="32"/>
          <w:lang w:val="zh-CN" w:eastAsia="zh-CN" w:bidi="ar-SA"/>
        </w:rPr>
      </w:pPr>
    </w:p>
    <w:p>
      <w:pPr>
        <w:widowControl/>
        <w:spacing w:line="600" w:lineRule="exact"/>
        <w:ind w:firstLine="645"/>
        <w:jc w:val="left"/>
        <w:rPr>
          <w:rFonts w:hint="eastAsia" w:ascii="仿宋" w:hAnsi="仿宋" w:eastAsia="仿宋" w:cs="宋体"/>
          <w:kern w:val="0"/>
          <w:sz w:val="32"/>
          <w:szCs w:val="32"/>
          <w:lang w:val="zh-CN" w:eastAsia="zh-CN" w:bidi="ar-SA"/>
        </w:rPr>
      </w:pPr>
      <w:r>
        <w:rPr>
          <w:rFonts w:hint="eastAsia" w:ascii="仿宋" w:hAnsi="仿宋" w:eastAsia="仿宋" w:cs="宋体"/>
          <w:kern w:val="0"/>
          <w:sz w:val="32"/>
          <w:szCs w:val="32"/>
          <w:lang w:val="zh-CN" w:eastAsia="zh-CN" w:bidi="ar-SA"/>
        </w:rPr>
        <w:t>20</w:t>
      </w:r>
      <w:r>
        <w:rPr>
          <w:rFonts w:hint="eastAsia" w:ascii="仿宋" w:hAnsi="仿宋" w:eastAsia="仿宋" w:cs="宋体"/>
          <w:kern w:val="0"/>
          <w:sz w:val="32"/>
          <w:szCs w:val="32"/>
          <w:lang w:val="en-US" w:eastAsia="zh-CN" w:bidi="ar-SA"/>
        </w:rPr>
        <w:t>20</w:t>
      </w:r>
      <w:r>
        <w:rPr>
          <w:rFonts w:hint="eastAsia" w:ascii="仿宋" w:hAnsi="仿宋" w:eastAsia="仿宋" w:cs="宋体"/>
          <w:kern w:val="0"/>
          <w:sz w:val="32"/>
          <w:szCs w:val="32"/>
          <w:lang w:val="zh-CN" w:eastAsia="zh-CN" w:bidi="ar-SA"/>
        </w:rPr>
        <w:t>年社会保障基金预算支出预算数53.74万元，实际支出58.3万元，产出指标完超出预算8.49%，超出主要原因是新公开选调人员经费增加。</w:t>
      </w:r>
    </w:p>
    <w:p>
      <w:pPr>
        <w:widowControl/>
        <w:spacing w:line="600" w:lineRule="exact"/>
        <w:ind w:firstLine="645"/>
        <w:jc w:val="left"/>
        <w:rPr>
          <w:rFonts w:hint="eastAsia" w:ascii="仿宋" w:hAnsi="仿宋" w:eastAsia="仿宋" w:cs="宋体"/>
          <w:kern w:val="0"/>
          <w:sz w:val="32"/>
          <w:szCs w:val="32"/>
          <w:lang w:val="zh-CN" w:eastAsia="zh-CN" w:bidi="ar-SA"/>
        </w:rPr>
      </w:pPr>
      <w:r>
        <w:rPr>
          <w:rFonts w:hint="eastAsia" w:ascii="仿宋" w:hAnsi="仿宋" w:eastAsia="仿宋" w:cs="宋体"/>
          <w:kern w:val="0"/>
          <w:sz w:val="32"/>
          <w:szCs w:val="32"/>
          <w:lang w:val="zh-CN" w:eastAsia="zh-CN" w:bidi="ar-SA"/>
        </w:rPr>
        <w:t>2</w:t>
      </w:r>
      <w:r>
        <w:rPr>
          <w:rFonts w:hint="eastAsia" w:ascii="仿宋" w:hAnsi="仿宋" w:eastAsia="仿宋" w:cs="宋体"/>
          <w:kern w:val="0"/>
          <w:sz w:val="32"/>
          <w:szCs w:val="32"/>
          <w:lang w:val="en-US" w:eastAsia="zh-CN" w:bidi="ar-SA"/>
        </w:rPr>
        <w:t>020</w:t>
      </w:r>
      <w:r>
        <w:rPr>
          <w:rFonts w:hint="eastAsia" w:ascii="仿宋" w:hAnsi="仿宋" w:eastAsia="仿宋" w:cs="宋体"/>
          <w:kern w:val="0"/>
          <w:sz w:val="32"/>
          <w:szCs w:val="32"/>
          <w:lang w:val="zh-CN" w:eastAsia="zh-CN" w:bidi="ar-SA"/>
        </w:rPr>
        <w:t>年部门整体支出经济效益：通过项目的实施，保障了市委正常办公秩序，保障了市委办各项工作顺利进展。</w:t>
      </w:r>
    </w:p>
    <w:p>
      <w:pPr>
        <w:widowControl/>
        <w:spacing w:line="600" w:lineRule="exact"/>
        <w:ind w:firstLine="645"/>
        <w:jc w:val="left"/>
        <w:rPr>
          <w:rFonts w:hint="eastAsia" w:ascii="仿宋" w:hAnsi="仿宋" w:eastAsia="仿宋" w:cs="宋体"/>
          <w:kern w:val="0"/>
          <w:sz w:val="32"/>
          <w:szCs w:val="32"/>
          <w:lang w:val="zh-CN" w:eastAsia="zh-CN" w:bidi="ar-SA"/>
        </w:rPr>
      </w:pPr>
      <w:r>
        <w:rPr>
          <w:rFonts w:hint="eastAsia" w:ascii="仿宋" w:hAnsi="仿宋" w:eastAsia="仿宋" w:cs="宋体"/>
          <w:kern w:val="0"/>
          <w:sz w:val="32"/>
          <w:szCs w:val="32"/>
          <w:lang w:val="zh-CN" w:eastAsia="zh-CN" w:bidi="ar-SA"/>
        </w:rPr>
        <w:t>20</w:t>
      </w:r>
      <w:r>
        <w:rPr>
          <w:rFonts w:hint="eastAsia" w:ascii="仿宋" w:hAnsi="仿宋" w:eastAsia="仿宋" w:cs="宋体"/>
          <w:kern w:val="0"/>
          <w:sz w:val="32"/>
          <w:szCs w:val="32"/>
          <w:lang w:val="en-US" w:eastAsia="zh-CN" w:bidi="ar-SA"/>
        </w:rPr>
        <w:t>20</w:t>
      </w:r>
      <w:r>
        <w:rPr>
          <w:rFonts w:hint="eastAsia" w:ascii="仿宋" w:hAnsi="仿宋" w:eastAsia="仿宋" w:cs="宋体"/>
          <w:kern w:val="0"/>
          <w:sz w:val="32"/>
          <w:szCs w:val="32"/>
          <w:lang w:val="zh-CN" w:eastAsia="zh-CN" w:bidi="ar-SA"/>
        </w:rPr>
        <w:t>年部门整体支出满意度：上级主管部门和领导满意度99%，社会公众满意度99%。</w:t>
      </w:r>
    </w:p>
    <w:p>
      <w:pPr>
        <w:pStyle w:val="2"/>
      </w:pPr>
    </w:p>
    <w:p>
      <w:pPr>
        <w:pStyle w:val="17"/>
        <w:widowControl/>
        <w:ind w:firstLine="640"/>
        <w:rPr>
          <w:rFonts w:eastAsia="黑体"/>
          <w:sz w:val="32"/>
          <w:szCs w:val="32"/>
        </w:rPr>
      </w:pPr>
      <w:r>
        <w:rPr>
          <w:rFonts w:hint="eastAsia" w:eastAsia="黑体"/>
          <w:sz w:val="32"/>
          <w:szCs w:val="32"/>
        </w:rPr>
        <w:t>七、存在的问题及原因分析</w:t>
      </w:r>
    </w:p>
    <w:p>
      <w:pPr>
        <w:pStyle w:val="7"/>
        <w:shd w:val="clear" w:color="auto" w:fill="FFFFFF"/>
        <w:spacing w:before="0" w:beforeAutospacing="0" w:after="0" w:afterAutospacing="0" w:line="560" w:lineRule="exact"/>
        <w:ind w:firstLine="480"/>
        <w:jc w:val="both"/>
        <w:rPr>
          <w:rFonts w:ascii="楷体" w:hAnsi="楷体" w:eastAsia="楷体"/>
          <w:b/>
          <w:color w:val="333333"/>
          <w:sz w:val="30"/>
          <w:szCs w:val="30"/>
        </w:rPr>
      </w:pPr>
      <w:r>
        <w:rPr>
          <w:rFonts w:hint="eastAsia" w:ascii="楷体" w:hAnsi="楷体" w:eastAsia="楷体"/>
          <w:b/>
          <w:color w:val="333333"/>
          <w:sz w:val="30"/>
          <w:szCs w:val="30"/>
        </w:rPr>
        <w:t>（一）基本支出经费保障水平偏低。</w:t>
      </w:r>
    </w:p>
    <w:p>
      <w:pPr>
        <w:pStyle w:val="7"/>
        <w:shd w:val="clear" w:color="auto" w:fill="FFFFFF"/>
        <w:spacing w:before="0" w:beforeAutospacing="0" w:after="0" w:afterAutospacing="0" w:line="560" w:lineRule="exact"/>
        <w:ind w:firstLine="672" w:firstLineChars="210"/>
        <w:jc w:val="both"/>
        <w:rPr>
          <w:rFonts w:ascii="仿宋" w:hAnsi="仿宋" w:eastAsia="仿宋"/>
          <w:color w:val="333333"/>
          <w:sz w:val="32"/>
          <w:szCs w:val="32"/>
        </w:rPr>
      </w:pPr>
      <w:r>
        <w:rPr>
          <w:rFonts w:hint="eastAsia" w:ascii="仿宋" w:hAnsi="仿宋" w:eastAsia="仿宋"/>
          <w:color w:val="333333"/>
          <w:sz w:val="32"/>
          <w:szCs w:val="32"/>
        </w:rPr>
        <w:t>综合近几年我市批复预算看，预算执行基本围绕保人员经费、保正常运转进行。从决算情况看，基本支出比重比较大。</w:t>
      </w:r>
    </w:p>
    <w:p>
      <w:pPr>
        <w:pStyle w:val="7"/>
        <w:shd w:val="clear" w:color="auto" w:fill="FFFFFF"/>
        <w:spacing w:before="0" w:beforeAutospacing="0" w:after="0" w:afterAutospacing="0" w:line="560" w:lineRule="exact"/>
        <w:ind w:firstLine="630" w:firstLineChars="210"/>
        <w:jc w:val="both"/>
        <w:rPr>
          <w:rFonts w:ascii="楷体" w:hAnsi="楷体" w:eastAsia="楷体"/>
          <w:b/>
          <w:color w:val="333333"/>
          <w:sz w:val="30"/>
          <w:szCs w:val="30"/>
        </w:rPr>
      </w:pPr>
      <w:r>
        <w:rPr>
          <w:rFonts w:hint="eastAsia" w:ascii="楷体" w:hAnsi="楷体" w:eastAsia="楷体"/>
          <w:b/>
          <w:color w:val="333333"/>
          <w:sz w:val="30"/>
          <w:szCs w:val="30"/>
        </w:rPr>
        <w:t>（二）精细化预算管理和分析评价有待进一步提升。</w:t>
      </w:r>
    </w:p>
    <w:p>
      <w:pPr>
        <w:pStyle w:val="7"/>
        <w:shd w:val="clear" w:color="auto" w:fill="FFFFFF"/>
        <w:spacing w:before="0" w:beforeAutospacing="0" w:after="0" w:afterAutospacing="0" w:line="560" w:lineRule="exact"/>
        <w:ind w:firstLine="672" w:firstLineChars="210"/>
        <w:jc w:val="both"/>
        <w:rPr>
          <w:rFonts w:ascii="仿宋" w:hAnsi="仿宋" w:eastAsia="仿宋"/>
          <w:color w:val="333333"/>
          <w:sz w:val="32"/>
          <w:szCs w:val="32"/>
        </w:rPr>
      </w:pPr>
      <w:r>
        <w:rPr>
          <w:rFonts w:hint="eastAsia" w:ascii="仿宋" w:hAnsi="仿宋" w:eastAsia="仿宋"/>
          <w:color w:val="010101"/>
          <w:sz w:val="32"/>
          <w:szCs w:val="32"/>
        </w:rPr>
        <w:t>年初预算的编制较为精细，按照费用支出的使用范围和内容，进行了类、款、项三个层级的明细预算，进行了基本支出、项目支出的严格区分，同时在基本支出和项目支出中又进行了更为明细的预算，并按照预算的最末级明细进行预算支出管理，专款专用。但对于追加的项目支出、上年结余结转的项目资金，没有进行预算分解，编制明细预算，因此涉及上年结转和追加预算的项目支出的预算管理均仅从总额进行控制，不便于对其进行精细化的预算管理和分析评价。</w:t>
      </w:r>
    </w:p>
    <w:p>
      <w:pPr>
        <w:pStyle w:val="2"/>
      </w:pPr>
    </w:p>
    <w:p>
      <w:pPr>
        <w:widowControl/>
        <w:numPr>
          <w:ilvl w:val="0"/>
          <w:numId w:val="2"/>
        </w:numPr>
        <w:ind w:firstLine="640" w:firstLineChars="200"/>
        <w:rPr>
          <w:rFonts w:ascii="Times New Roman" w:hAnsi="Times New Roman" w:eastAsia="黑体"/>
          <w:sz w:val="32"/>
          <w:szCs w:val="32"/>
        </w:rPr>
      </w:pPr>
      <w:r>
        <w:rPr>
          <w:rFonts w:hint="eastAsia" w:ascii="Times New Roman" w:hAnsi="Times New Roman" w:eastAsia="黑体"/>
          <w:sz w:val="32"/>
          <w:szCs w:val="32"/>
        </w:rPr>
        <w:t>下一步改进措施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加强预算编制管理，确保预算编制的合理性、科学性。按照政策规定及本单位的发展规划，结合上一年度预算执行情况和本年度预算收支变化因素，科学、合理地编制年度预算草案，不断强化预算资金约束力，提高预算资金使用效益；定期向办室务会通报预算执行进度，促使单位合理安排工作，统筹规划预算资金，确保预算资金使用的合理性、合法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不断完善会计人员继续教育管理机制，不断组织开展业务技能和会计职业道德的培训。建立会计基础工作规范管理机制，保障会计基础工作顺利开展；组织开展法律法规、职业道德及会计相关知识等方面的培训，切实帮助会计人员提高素质、积累经验、更新知识，促使会计基础工作有效开展，保障会计数据的真实、准确、完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预算绩效管理，提高预算绩效管理水平。结合我办职能职责、中长期规划和年度工作计划，并以定量和定性相结合的方式，设置完整、合理、清晰、明确细化且具有可衡量性的绩效目标和指标。在日后工作中，针对年中追加的预算资金事项，在申请追加预算资金时填写“绩效目标”申报表，并提交市财政局审核。</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四、严格落实财政专项资金专款专用。按规定区分基本支出和项目支出的使用和账务处理，加强财务管理，对财政资金用途严格审核，对资金支出明细细心核查，发现有处理不恰当的及时调整。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规范资产核算，强化资产日常管理。严格按照政策和有关要求，认真核实固定资产实物以及固定资产卡片账，定期盘点，对固定资产账务及报表进行清理核查，对于已毁损的资产及时进行报损处理，做到账实、账卡、账账相符。</w:t>
      </w:r>
    </w:p>
    <w:p>
      <w:pPr>
        <w:widowControl/>
        <w:rPr>
          <w:rFonts w:ascii="Times New Roman" w:hAnsi="Times New Roman" w:eastAsia="黑体"/>
          <w:sz w:val="32"/>
          <w:szCs w:val="32"/>
        </w:rPr>
      </w:pPr>
    </w:p>
    <w:p>
      <w:pPr>
        <w:widowControl/>
        <w:ind w:firstLine="640" w:firstLineChars="200"/>
        <w:rPr>
          <w:rFonts w:ascii="Times New Roman" w:hAnsi="Times New Roman" w:eastAsia="Times New Roman"/>
          <w:sz w:val="32"/>
          <w:szCs w:val="32"/>
        </w:rPr>
      </w:pPr>
      <w:r>
        <w:rPr>
          <w:rFonts w:hint="eastAsia" w:ascii="Times New Roman" w:hAnsi="Times New Roman" w:eastAsia="黑体"/>
          <w:sz w:val="32"/>
          <w:szCs w:val="32"/>
        </w:rPr>
        <w:t>九、其他需要说明的情况</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报告应包括以下附件：</w:t>
      </w:r>
    </w:p>
    <w:p>
      <w:pPr>
        <w:widowControl/>
        <w:ind w:firstLine="640" w:firstLineChars="200"/>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rPr>
        <w:t>部门整体支出绩效评价指标评分表</w:t>
      </w:r>
    </w:p>
    <w:p>
      <w:pPr>
        <w:widowControl/>
        <w:ind w:firstLine="640" w:firstLineChars="20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部门整体支出绩效评价基础表</w:t>
      </w:r>
    </w:p>
    <w:p>
      <w:pPr>
        <w:widowControl/>
        <w:ind w:firstLine="640" w:firstLineChars="200"/>
        <w:rPr>
          <w:rFonts w:ascii="Times New Roman" w:hAnsi="Times New Roman" w:eastAsia="仿宋"/>
        </w:rPr>
      </w:pPr>
      <w:r>
        <w:rPr>
          <w:rFonts w:ascii="Times New Roman" w:hAnsi="Times New Roman" w:eastAsia="仿宋"/>
          <w:sz w:val="32"/>
          <w:szCs w:val="32"/>
        </w:rPr>
        <w:t>3.</w:t>
      </w:r>
      <w:r>
        <w:rPr>
          <w:rFonts w:hint="eastAsia" w:ascii="Times New Roman" w:hAnsi="Times New Roman" w:eastAsia="仿宋"/>
          <w:sz w:val="32"/>
          <w:szCs w:val="32"/>
        </w:rPr>
        <w:t>项目支出绩效自评表（一个项目支出一张表）</w:t>
      </w:r>
    </w:p>
    <w:p>
      <w:pPr>
        <w:ind w:firstLine="640" w:firstLineChars="200"/>
        <w:rPr>
          <w:rFonts w:ascii="Times New Roman" w:hAnsi="Times New Roman" w:eastAsia="仿宋"/>
          <w:sz w:val="32"/>
          <w:szCs w:val="32"/>
        </w:rPr>
      </w:pPr>
    </w:p>
    <w:p>
      <w:pPr>
        <w:spacing w:line="560" w:lineRule="exact"/>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pStyle w:val="2"/>
        <w:rPr>
          <w:rFonts w:ascii="Times New Roman" w:hAnsi="Times New Roman" w:eastAsia="仿宋"/>
          <w:sz w:val="32"/>
          <w:szCs w:val="32"/>
        </w:rPr>
      </w:pPr>
    </w:p>
    <w:p>
      <w:pPr>
        <w:spacing w:line="560" w:lineRule="exact"/>
        <w:rPr>
          <w:rFonts w:hint="eastAsia" w:ascii="Times New Roman" w:hAnsi="Times New Roman" w:eastAsia="仿宋"/>
          <w:sz w:val="32"/>
          <w:szCs w:val="32"/>
        </w:rPr>
      </w:pPr>
    </w:p>
    <w:p>
      <w:pPr>
        <w:spacing w:line="560" w:lineRule="exact"/>
        <w:rPr>
          <w:rFonts w:hint="eastAsia" w:ascii="Times New Roman" w:hAnsi="Times New Roman" w:eastAsia="仿宋"/>
          <w:sz w:val="32"/>
          <w:szCs w:val="32"/>
        </w:rPr>
      </w:pPr>
    </w:p>
    <w:p>
      <w:pPr>
        <w:spacing w:line="560" w:lineRule="exact"/>
        <w:rPr>
          <w:rFonts w:ascii="Times New Roman" w:hAnsi="Times New Roman" w:eastAsia="仿宋"/>
          <w:sz w:val="32"/>
          <w:szCs w:val="32"/>
        </w:rPr>
      </w:pPr>
      <w:r>
        <w:rPr>
          <w:rFonts w:hint="eastAsia" w:ascii="Times New Roman" w:hAnsi="Times New Roman" w:eastAsia="仿宋"/>
          <w:sz w:val="32"/>
          <w:szCs w:val="32"/>
        </w:rPr>
        <w:t>附件</w:t>
      </w:r>
      <w:r>
        <w:rPr>
          <w:rFonts w:ascii="Times New Roman" w:hAnsi="Times New Roman" w:eastAsia="仿宋"/>
          <w:sz w:val="32"/>
          <w:szCs w:val="32"/>
        </w:rPr>
        <w:t xml:space="preserve">2     </w:t>
      </w:r>
      <w:r>
        <w:rPr>
          <w:rFonts w:hint="eastAsia" w:ascii="Times New Roman" w:hAnsi="Times New Roman" w:eastAsia="方正小标宋简体"/>
          <w:kern w:val="0"/>
          <w:sz w:val="36"/>
          <w:szCs w:val="36"/>
        </w:rPr>
        <w:t>部门整体支出绩效评价指标评分表</w:t>
      </w:r>
    </w:p>
    <w:tbl>
      <w:tblPr>
        <w:tblStyle w:val="8"/>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kern w:val="0"/>
                <w:sz w:val="20"/>
                <w:szCs w:val="20"/>
              </w:rPr>
            </w:pPr>
            <w:r>
              <w:rPr>
                <w:rFonts w:hint="eastAsia" w:ascii="Times New Roman" w:hAnsi="Times New Roman"/>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三级</w:t>
            </w:r>
          </w:p>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分值</w:t>
            </w:r>
          </w:p>
        </w:tc>
        <w:tc>
          <w:tcPr>
            <w:tcW w:w="294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评价标准</w:t>
            </w:r>
          </w:p>
        </w:tc>
        <w:tc>
          <w:tcPr>
            <w:tcW w:w="349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指标说明</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得分</w:t>
            </w:r>
          </w:p>
        </w:tc>
      </w:tr>
      <w:tr>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投</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入</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tc>
        <w:tc>
          <w:tcPr>
            <w:tcW w:w="677" w:type="dxa"/>
            <w:vMerge w:val="restart"/>
            <w:tcBorders>
              <w:top w:val="nil"/>
              <w:left w:val="nil"/>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目标设定</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6</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绩效目标合理性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评价要点：</w:t>
            </w:r>
            <w:r>
              <w:rPr>
                <w:rFonts w:ascii="Times New Roman" w:hAnsi="Times New Roman" w:eastAsia="Times New Roman"/>
                <w:kern w:val="0"/>
                <w:sz w:val="20"/>
                <w:szCs w:val="20"/>
              </w:rPr>
              <w:br w:type="textWrapping"/>
            </w:r>
            <w:r>
              <w:rPr>
                <w:rFonts w:ascii="Times New Roman" w:hAnsi="Times New Roman"/>
                <w:kern w:val="0"/>
                <w:sz w:val="20"/>
                <w:szCs w:val="20"/>
              </w:rPr>
              <w:t>①</w:t>
            </w:r>
            <w:r>
              <w:rPr>
                <w:rFonts w:hint="eastAsia" w:ascii="Times New Roman" w:hAnsi="Times New Roman"/>
                <w:kern w:val="0"/>
                <w:sz w:val="20"/>
                <w:szCs w:val="20"/>
              </w:rPr>
              <w:t>是否符合国家法律法规、国民经济和社会发展总体规划；</w:t>
            </w:r>
            <w:r>
              <w:rPr>
                <w:rFonts w:ascii="Times New Roman" w:hAnsi="Times New Roman" w:eastAsia="Times New Roman"/>
                <w:kern w:val="0"/>
                <w:sz w:val="20"/>
                <w:szCs w:val="20"/>
              </w:rPr>
              <w:br w:type="textWrapping"/>
            </w:r>
            <w:r>
              <w:rPr>
                <w:rFonts w:ascii="Times New Roman" w:hAnsi="Times New Roman"/>
                <w:kern w:val="0"/>
                <w:sz w:val="20"/>
                <w:szCs w:val="20"/>
              </w:rPr>
              <w:t>②</w:t>
            </w:r>
            <w:r>
              <w:rPr>
                <w:rFonts w:hint="eastAsia" w:ascii="Times New Roman" w:hAnsi="Times New Roman"/>
                <w:kern w:val="0"/>
                <w:sz w:val="20"/>
                <w:szCs w:val="20"/>
              </w:rPr>
              <w:t>是否符合部门</w:t>
            </w:r>
            <w:r>
              <w:rPr>
                <w:rFonts w:ascii="Times New Roman" w:hAnsi="Times New Roman"/>
                <w:kern w:val="0"/>
                <w:sz w:val="20"/>
                <w:szCs w:val="20"/>
              </w:rPr>
              <w:t>“</w:t>
            </w:r>
            <w:r>
              <w:rPr>
                <w:rFonts w:hint="eastAsia" w:ascii="Times New Roman" w:hAnsi="Times New Roman"/>
                <w:kern w:val="0"/>
                <w:sz w:val="20"/>
                <w:szCs w:val="20"/>
              </w:rPr>
              <w:t>三定</w:t>
            </w:r>
            <w:r>
              <w:rPr>
                <w:rFonts w:ascii="Times New Roman" w:hAnsi="Times New Roman"/>
                <w:kern w:val="0"/>
                <w:sz w:val="20"/>
                <w:szCs w:val="20"/>
              </w:rPr>
              <w:t>”</w:t>
            </w:r>
            <w:r>
              <w:rPr>
                <w:rFonts w:hint="eastAsia" w:ascii="Times New Roman" w:hAnsi="Times New Roman"/>
                <w:kern w:val="0"/>
                <w:sz w:val="20"/>
                <w:szCs w:val="20"/>
              </w:rPr>
              <w:t>方案确定的职责；</w:t>
            </w:r>
            <w:r>
              <w:rPr>
                <w:rFonts w:ascii="Times New Roman" w:hAnsi="Times New Roman" w:eastAsia="Times New Roman"/>
                <w:kern w:val="0"/>
                <w:sz w:val="20"/>
                <w:szCs w:val="20"/>
              </w:rPr>
              <w:br w:type="textWrapping"/>
            </w:r>
            <w:r>
              <w:rPr>
                <w:rFonts w:ascii="Times New Roman" w:hAnsi="Times New Roman"/>
                <w:kern w:val="0"/>
                <w:sz w:val="20"/>
                <w:szCs w:val="20"/>
              </w:rPr>
              <w:t>③</w:t>
            </w:r>
            <w:r>
              <w:rPr>
                <w:rFonts w:hint="eastAsia" w:ascii="Times New Roman" w:hAnsi="Times New Roman"/>
                <w:kern w:val="0"/>
                <w:sz w:val="20"/>
                <w:szCs w:val="20"/>
              </w:rPr>
              <w:t>是否符合部门制定的中长期实施规划。</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3</w:t>
            </w:r>
          </w:p>
        </w:tc>
      </w:tr>
      <w:tr>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绩效指标</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明确性</w:t>
            </w:r>
          </w:p>
        </w:tc>
        <w:tc>
          <w:tcPr>
            <w:tcW w:w="483" w:type="dxa"/>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left w:val="nil"/>
              <w:bottom w:val="single" w:color="auto" w:sz="4" w:space="0"/>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部门依据整体绩效目标所设定的绩效指针是否清晰、细化、可衡量，用以反映和考核部门整体绩效目标的明细化情况。</w:t>
            </w:r>
          </w:p>
        </w:tc>
        <w:tc>
          <w:tcPr>
            <w:tcW w:w="349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评价要点：</w:t>
            </w:r>
            <w:r>
              <w:rPr>
                <w:rFonts w:ascii="Times New Roman" w:hAnsi="Times New Roman" w:eastAsia="Times New Roman"/>
                <w:kern w:val="0"/>
                <w:sz w:val="20"/>
                <w:szCs w:val="20"/>
              </w:rPr>
              <w:br w:type="textWrapping"/>
            </w:r>
            <w:r>
              <w:rPr>
                <w:rFonts w:ascii="Times New Roman" w:hAnsi="Times New Roman"/>
                <w:kern w:val="0"/>
                <w:sz w:val="20"/>
                <w:szCs w:val="20"/>
              </w:rPr>
              <w:t>①</w:t>
            </w:r>
            <w:r>
              <w:rPr>
                <w:rFonts w:hint="eastAsia" w:ascii="Times New Roman" w:hAnsi="Times New Roman"/>
                <w:kern w:val="0"/>
                <w:sz w:val="20"/>
                <w:szCs w:val="20"/>
              </w:rPr>
              <w:t>是否将部门整体的绩效目标细化分解为具体的工作任务；</w:t>
            </w:r>
            <w:r>
              <w:rPr>
                <w:rFonts w:ascii="Times New Roman" w:hAnsi="Times New Roman" w:eastAsia="Times New Roman"/>
                <w:kern w:val="0"/>
                <w:sz w:val="20"/>
                <w:szCs w:val="20"/>
              </w:rPr>
              <w:br w:type="textWrapping"/>
            </w:r>
            <w:r>
              <w:rPr>
                <w:rFonts w:ascii="Times New Roman" w:hAnsi="Times New Roman"/>
                <w:kern w:val="0"/>
                <w:sz w:val="20"/>
                <w:szCs w:val="20"/>
              </w:rPr>
              <w:t>②</w:t>
            </w:r>
            <w:r>
              <w:rPr>
                <w:rFonts w:hint="eastAsia" w:ascii="Times New Roman" w:hAnsi="Times New Roman"/>
                <w:kern w:val="0"/>
                <w:sz w:val="20"/>
                <w:szCs w:val="20"/>
              </w:rPr>
              <w:t>是否通过清晰、可衡量的指标值予以体现。</w:t>
            </w:r>
            <w:r>
              <w:rPr>
                <w:rFonts w:ascii="Times New Roman" w:hAnsi="Times New Roman"/>
                <w:kern w:val="0"/>
                <w:sz w:val="20"/>
                <w:szCs w:val="20"/>
              </w:rPr>
              <w:t xml:space="preserve">    ③</w:t>
            </w:r>
            <w:r>
              <w:rPr>
                <w:rFonts w:hint="eastAsia" w:ascii="Times New Roman" w:hAnsi="Times New Roman"/>
                <w:kern w:val="0"/>
                <w:sz w:val="20"/>
                <w:szCs w:val="20"/>
              </w:rPr>
              <w:t>是否与部门年度的任务数或计划数相对应；</w:t>
            </w:r>
            <w:r>
              <w:rPr>
                <w:rFonts w:ascii="Times New Roman" w:hAnsi="Times New Roman" w:eastAsia="Times New Roman"/>
                <w:kern w:val="0"/>
                <w:sz w:val="20"/>
                <w:szCs w:val="20"/>
              </w:rPr>
              <w:br w:type="textWrapping"/>
            </w:r>
            <w:r>
              <w:rPr>
                <w:rFonts w:ascii="Times New Roman" w:hAnsi="Times New Roman"/>
                <w:kern w:val="0"/>
                <w:sz w:val="20"/>
                <w:szCs w:val="20"/>
              </w:rPr>
              <w:t>④</w:t>
            </w:r>
            <w:r>
              <w:rPr>
                <w:rFonts w:hint="eastAsia" w:ascii="Times New Roman" w:hAnsi="Times New Roman"/>
                <w:kern w:val="0"/>
                <w:sz w:val="20"/>
                <w:szCs w:val="20"/>
              </w:rPr>
              <w:t>是否与本年度部门预算资金相匹配。</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restart"/>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预算配置</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4</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nil"/>
              <w:right w:val="nil"/>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w:t>
            </w:r>
            <w:r>
              <w:rPr>
                <w:rFonts w:ascii="Times New Roman" w:hAnsi="Times New Roman"/>
                <w:kern w:val="0"/>
                <w:sz w:val="20"/>
                <w:szCs w:val="20"/>
              </w:rPr>
              <w:t>100%</w:t>
            </w:r>
            <w:r>
              <w:rPr>
                <w:rFonts w:hint="eastAsia" w:ascii="Times New Roman" w:hAnsi="Times New Roman"/>
                <w:kern w:val="0"/>
                <w:sz w:val="20"/>
                <w:szCs w:val="20"/>
              </w:rPr>
              <w:t>为标准。在职人员控制率</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在职人员控制率</w:t>
            </w:r>
            <w:r>
              <w:rPr>
                <w:rFonts w:ascii="Times New Roman" w:hAnsi="Times New Roman"/>
                <w:kern w:val="0"/>
                <w:sz w:val="20"/>
                <w:szCs w:val="20"/>
              </w:rPr>
              <w:t>=</w:t>
            </w:r>
            <w:r>
              <w:rPr>
                <w:rFonts w:hint="eastAsia" w:ascii="Times New Roman" w:hAnsi="Times New Roman"/>
                <w:kern w:val="0"/>
                <w:sz w:val="20"/>
                <w:szCs w:val="20"/>
              </w:rPr>
              <w:t>（在职人员数</w:t>
            </w:r>
            <w:r>
              <w:rPr>
                <w:rFonts w:ascii="Times New Roman" w:hAnsi="Times New Roman"/>
                <w:kern w:val="0"/>
                <w:sz w:val="20"/>
                <w:szCs w:val="20"/>
              </w:rPr>
              <w:t>/</w:t>
            </w:r>
            <w:r>
              <w:rPr>
                <w:rFonts w:hint="eastAsia" w:ascii="Times New Roman" w:hAnsi="Times New Roman"/>
                <w:kern w:val="0"/>
                <w:sz w:val="20"/>
                <w:szCs w:val="20"/>
              </w:rPr>
              <w:t>编制数）</w:t>
            </w:r>
            <w:r>
              <w:rPr>
                <w:rFonts w:ascii="Times New Roman" w:hAnsi="Times New Roman"/>
                <w:kern w:val="0"/>
                <w:sz w:val="20"/>
                <w:szCs w:val="20"/>
              </w:rPr>
              <w:t>×100%</w:t>
            </w:r>
            <w:r>
              <w:rPr>
                <w:rFonts w:hint="eastAsia" w:ascii="Times New Roman" w:hAnsi="Times New Roman"/>
                <w:kern w:val="0"/>
                <w:sz w:val="20"/>
                <w:szCs w:val="20"/>
              </w:rPr>
              <w:t>，在职人员数：部门（单位）实际在职人数，以财政局确定的部门决算编制口径为准。</w:t>
            </w:r>
            <w:r>
              <w:rPr>
                <w:rFonts w:ascii="Times New Roman" w:hAnsi="Times New Roman" w:eastAsia="Times New Roman"/>
                <w:kern w:val="0"/>
                <w:sz w:val="20"/>
                <w:szCs w:val="20"/>
              </w:rPr>
              <w:br w:type="textWrapping"/>
            </w:r>
            <w:r>
              <w:rPr>
                <w:rFonts w:hint="eastAsia" w:ascii="Times New Roman" w:hAnsi="Times New Roman"/>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w:t>
            </w:r>
            <w:r>
              <w:rPr>
                <w:rFonts w:hint="eastAsia" w:ascii="Times New Roman" w:hAnsi="Times New Roman"/>
                <w:kern w:val="0"/>
                <w:sz w:val="20"/>
                <w:szCs w:val="20"/>
              </w:rPr>
              <w:t>（本年度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重点支出</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安排率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重点支出安排率</w:t>
            </w:r>
            <w:r>
              <w:rPr>
                <w:rFonts w:ascii="Times New Roman" w:hAnsi="Times New Roman"/>
                <w:kern w:val="0"/>
                <w:sz w:val="20"/>
                <w:szCs w:val="20"/>
              </w:rPr>
              <w:t>=</w:t>
            </w:r>
            <w:r>
              <w:rPr>
                <w:rFonts w:hint="eastAsia" w:ascii="Times New Roman" w:hAnsi="Times New Roman"/>
                <w:kern w:val="0"/>
                <w:sz w:val="20"/>
                <w:szCs w:val="20"/>
              </w:rPr>
              <w:t>（重点项目支出</w:t>
            </w:r>
            <w:r>
              <w:rPr>
                <w:rFonts w:ascii="Times New Roman" w:hAnsi="Times New Roman"/>
                <w:kern w:val="0"/>
                <w:sz w:val="20"/>
                <w:szCs w:val="20"/>
              </w:rPr>
              <w:t>/</w:t>
            </w:r>
            <w:r>
              <w:rPr>
                <w:rFonts w:hint="eastAsia" w:ascii="Times New Roman" w:hAnsi="Times New Roman"/>
                <w:kern w:val="0"/>
                <w:sz w:val="20"/>
                <w:szCs w:val="20"/>
              </w:rPr>
              <w:t>项目总支出）</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重点项目支出：部门年度预算安排的，与本部门履职和发展密切相关、具有明显社会和经济影响、党委政府关心或社会比较关注的项目支出总额。</w:t>
            </w:r>
            <w:r>
              <w:rPr>
                <w:rFonts w:ascii="Times New Roman" w:hAnsi="Times New Roman" w:eastAsia="Times New Roman"/>
                <w:kern w:val="0"/>
                <w:sz w:val="20"/>
                <w:szCs w:val="20"/>
              </w:rPr>
              <w:br w:type="textWrapping"/>
            </w:r>
            <w:r>
              <w:rPr>
                <w:rFonts w:hint="eastAsia" w:ascii="Times New Roman" w:hAnsi="Times New Roman"/>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145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kern w:val="0"/>
                <w:sz w:val="20"/>
                <w:szCs w:val="20"/>
              </w:rPr>
            </w:pPr>
            <w:r>
              <w:rPr>
                <w:rFonts w:hint="eastAsia" w:ascii="Times New Roman" w:hAnsi="Times New Roman"/>
                <w:kern w:val="0"/>
                <w:sz w:val="20"/>
                <w:szCs w:val="20"/>
              </w:rPr>
              <w:t>预算执行</w:t>
            </w:r>
            <w:r>
              <w:rPr>
                <w:rFonts w:ascii="Times New Roman" w:hAnsi="Times New Roman"/>
                <w:kern w:val="0"/>
                <w:sz w:val="20"/>
                <w:szCs w:val="20"/>
              </w:rPr>
              <w:t>15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≥98%</w:t>
            </w:r>
            <w:r>
              <w:rPr>
                <w:rFonts w:hint="eastAsia" w:ascii="Times New Roman" w:hAnsi="Times New Roman"/>
                <w:kern w:val="0"/>
                <w:sz w:val="20"/>
                <w:szCs w:val="20"/>
              </w:rPr>
              <w:t>计满分，每低于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w:t>
            </w:r>
            <w:r>
              <w:rPr>
                <w:rFonts w:hint="eastAsia" w:ascii="Times New Roman" w:hAnsi="Times New Roman"/>
                <w:kern w:val="0"/>
                <w:sz w:val="20"/>
                <w:szCs w:val="20"/>
              </w:rPr>
              <w:t>年末结余）</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1273" w:hRule="atLeast"/>
          <w:jc w:val="center"/>
        </w:trPr>
        <w:tc>
          <w:tcPr>
            <w:tcW w:w="709" w:type="dxa"/>
            <w:vMerge w:val="continue"/>
            <w:tcBorders>
              <w:top w:val="single" w:color="auto" w:sz="4" w:space="0"/>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kern w:val="0"/>
                <w:sz w:val="20"/>
                <w:szCs w:val="20"/>
              </w:rPr>
              <w:t>0-10%</w:t>
            </w:r>
            <w:r>
              <w:rPr>
                <w:rFonts w:hint="eastAsia" w:ascii="Times New Roman" w:hAnsi="Times New Roman"/>
                <w:kern w:val="0"/>
                <w:sz w:val="20"/>
                <w:szCs w:val="20"/>
              </w:rPr>
              <w:t>（含），计</w:t>
            </w:r>
            <w:r>
              <w:rPr>
                <w:rFonts w:ascii="Times New Roman" w:hAnsi="Times New Roman"/>
                <w:kern w:val="0"/>
                <w:sz w:val="20"/>
                <w:szCs w:val="20"/>
              </w:rPr>
              <w:t>1.5</w:t>
            </w:r>
            <w:r>
              <w:rPr>
                <w:rFonts w:hint="eastAsia" w:ascii="Times New Roman" w:hAnsi="Times New Roman"/>
                <w:kern w:val="0"/>
                <w:sz w:val="20"/>
                <w:szCs w:val="20"/>
              </w:rPr>
              <w:t>分；</w:t>
            </w:r>
            <w:r>
              <w:rPr>
                <w:rFonts w:ascii="Times New Roman" w:hAnsi="Times New Roman"/>
                <w:kern w:val="0"/>
                <w:sz w:val="20"/>
                <w:szCs w:val="20"/>
              </w:rPr>
              <w:t>10-20%</w:t>
            </w:r>
            <w:r>
              <w:rPr>
                <w:rFonts w:hint="eastAsia" w:ascii="Times New Roman" w:hAnsi="Times New Roman"/>
                <w:kern w:val="0"/>
                <w:sz w:val="20"/>
                <w:szCs w:val="20"/>
              </w:rPr>
              <w:t>（含），计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20-30%</w:t>
            </w:r>
            <w:r>
              <w:rPr>
                <w:rFonts w:hint="eastAsia" w:ascii="Times New Roman" w:hAnsi="Times New Roman"/>
                <w:kern w:val="0"/>
                <w:sz w:val="20"/>
                <w:szCs w:val="20"/>
              </w:rPr>
              <w:t>（含），计</w:t>
            </w:r>
            <w:r>
              <w:rPr>
                <w:rFonts w:ascii="Times New Roman" w:hAnsi="Times New Roman"/>
                <w:kern w:val="0"/>
                <w:sz w:val="20"/>
                <w:szCs w:val="20"/>
              </w:rPr>
              <w:t>0.5</w:t>
            </w:r>
            <w:r>
              <w:rPr>
                <w:rFonts w:hint="eastAsia" w:ascii="Times New Roman" w:hAnsi="Times New Roman"/>
                <w:kern w:val="0"/>
                <w:sz w:val="20"/>
                <w:szCs w:val="20"/>
              </w:rPr>
              <w:t>分；大于</w:t>
            </w:r>
            <w:r>
              <w:rPr>
                <w:rFonts w:ascii="Times New Roman" w:hAnsi="Times New Roman"/>
                <w:kern w:val="0"/>
                <w:sz w:val="20"/>
                <w:szCs w:val="20"/>
              </w:rPr>
              <w:t>30%</w:t>
            </w:r>
            <w:r>
              <w:rPr>
                <w:rFonts w:hint="eastAsia" w:ascii="Times New Roman" w:hAnsi="Times New Roman"/>
                <w:kern w:val="0"/>
                <w:sz w:val="20"/>
                <w:szCs w:val="20"/>
              </w:rPr>
              <w:t>不得分。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w:t>
            </w:r>
            <w:r>
              <w:rPr>
                <w:rFonts w:hint="eastAsia" w:ascii="Times New Roman" w:hAnsi="Times New Roman"/>
                <w:kern w:val="0"/>
                <w:sz w:val="20"/>
                <w:szCs w:val="20"/>
              </w:rPr>
              <w:t>（预算调整数</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0</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支付进度率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符合要求计满分，否则计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支付进度率</w:t>
            </w:r>
            <w:r>
              <w:rPr>
                <w:rFonts w:ascii="Times New Roman" w:hAnsi="Times New Roman"/>
                <w:kern w:val="0"/>
                <w:sz w:val="20"/>
                <w:szCs w:val="20"/>
              </w:rPr>
              <w:t>=</w:t>
            </w:r>
            <w:r>
              <w:rPr>
                <w:rFonts w:hint="eastAsia" w:ascii="Times New Roman" w:hAnsi="Times New Roman"/>
                <w:kern w:val="0"/>
                <w:sz w:val="20"/>
                <w:szCs w:val="20"/>
              </w:rPr>
              <w:t>（实际支付进度</w:t>
            </w:r>
            <w:r>
              <w:rPr>
                <w:rFonts w:ascii="Times New Roman" w:hAnsi="Times New Roman"/>
                <w:kern w:val="0"/>
                <w:sz w:val="20"/>
                <w:szCs w:val="20"/>
              </w:rPr>
              <w:t>/</w:t>
            </w:r>
            <w:r>
              <w:rPr>
                <w:rFonts w:hint="eastAsia" w:ascii="Times New Roman" w:hAnsi="Times New Roman"/>
                <w:kern w:val="0"/>
                <w:sz w:val="20"/>
                <w:szCs w:val="20"/>
              </w:rPr>
              <w:t>既定支付进度）</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实际支付进度：部门在某一时点的支出预算执行总数与年度支出预算数的比率。</w:t>
            </w:r>
            <w:r>
              <w:rPr>
                <w:rFonts w:ascii="Times New Roman" w:hAnsi="Times New Roman" w:eastAsia="Times New Roman"/>
                <w:kern w:val="0"/>
                <w:sz w:val="20"/>
                <w:szCs w:val="20"/>
              </w:rPr>
              <w:br w:type="textWrapping"/>
            </w:r>
            <w:r>
              <w:rPr>
                <w:rFonts w:hint="eastAsia" w:ascii="Times New Roman" w:hAnsi="Times New Roman"/>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结转结余</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eastAsia="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计满分，每超出</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结转结余变动率</w:t>
            </w:r>
            <w:r>
              <w:rPr>
                <w:rFonts w:ascii="Times New Roman" w:hAnsi="Times New Roman"/>
                <w:kern w:val="0"/>
                <w:sz w:val="20"/>
                <w:szCs w:val="20"/>
              </w:rPr>
              <w:t>=[</w:t>
            </w:r>
            <w:r>
              <w:rPr>
                <w:rFonts w:hint="eastAsia" w:ascii="Times New Roman" w:hAnsi="Times New Roman"/>
                <w:kern w:val="0"/>
                <w:sz w:val="20"/>
                <w:szCs w:val="20"/>
              </w:rPr>
              <w:t>（本年度累计结转结余资金总额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以下（含）计满分，每超出</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公用经费控制率</w:t>
            </w:r>
            <w:r>
              <w:rPr>
                <w:rFonts w:ascii="Times New Roman" w:hAnsi="Times New Roman"/>
                <w:kern w:val="0"/>
                <w:sz w:val="20"/>
                <w:szCs w:val="20"/>
              </w:rPr>
              <w:t>=</w:t>
            </w:r>
            <w:r>
              <w:rPr>
                <w:rFonts w:hint="eastAsia" w:ascii="Times New Roman" w:hAnsi="Times New Roman"/>
                <w:kern w:val="0"/>
                <w:sz w:val="20"/>
                <w:szCs w:val="20"/>
              </w:rPr>
              <w:t>（实际支出公用经费总额</w:t>
            </w:r>
            <w:r>
              <w:rPr>
                <w:rFonts w:ascii="Times New Roman" w:hAnsi="Times New Roman"/>
                <w:kern w:val="0"/>
                <w:sz w:val="20"/>
                <w:szCs w:val="20"/>
              </w:rPr>
              <w:t>/</w:t>
            </w:r>
            <w:r>
              <w:rPr>
                <w:rFonts w:hint="eastAsia" w:ascii="Times New Roman" w:hAnsi="Times New Roman"/>
                <w:kern w:val="0"/>
                <w:sz w:val="20"/>
                <w:szCs w:val="20"/>
              </w:rPr>
              <w:t>预算安排公用经费总额）</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3</w:t>
            </w:r>
          </w:p>
        </w:tc>
      </w:tr>
      <w:tr>
        <w:tblPrEx>
          <w:tblCellMar>
            <w:top w:w="0" w:type="dxa"/>
            <w:left w:w="108" w:type="dxa"/>
            <w:bottom w:w="0" w:type="dxa"/>
            <w:right w:w="108" w:type="dxa"/>
          </w:tblCellMar>
        </w:tblPrEx>
        <w:trPr>
          <w:trHeight w:val="818"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r>
              <w:rPr>
                <w:rFonts w:ascii="Times New Roman" w:hAnsi="Times New Roman"/>
                <w:kern w:val="0"/>
                <w:sz w:val="20"/>
                <w:szCs w:val="20"/>
              </w:rPr>
              <w:t>-</w:t>
            </w:r>
            <w:r>
              <w:rPr>
                <w:rFonts w:hint="eastAsia" w:ascii="Times New Roman" w:hAnsi="Times New Roman"/>
                <w:kern w:val="0"/>
                <w:sz w:val="20"/>
                <w:szCs w:val="20"/>
              </w:rPr>
              <w:t>（</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实际支出数</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预算安排数）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734" w:hRule="atLeast"/>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jc w:val="left"/>
              <w:rPr>
                <w:rFonts w:ascii="Times New Roman" w:hAnsi="Times New Roman" w:eastAsia="仿宋"/>
                <w:sz w:val="20"/>
                <w:szCs w:val="20"/>
              </w:rPr>
            </w:pPr>
            <w:r>
              <w:rPr>
                <w:rFonts w:hint="eastAsia" w:ascii="Times New Roman" w:hAnsi="Times New Roman"/>
                <w:sz w:val="20"/>
                <w:szCs w:val="20"/>
              </w:rPr>
              <w:t>政府采购节资率</w:t>
            </w:r>
          </w:p>
          <w:p>
            <w:pPr>
              <w:widowControl/>
              <w:jc w:val="left"/>
              <w:rPr>
                <w:rFonts w:ascii="Times New Roman" w:hAnsi="Times New Roman" w:eastAsia="Times New Roman"/>
                <w:color w:val="FF0000"/>
                <w:kern w:val="0"/>
                <w:sz w:val="20"/>
                <w:szCs w:val="20"/>
              </w:rPr>
            </w:pP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节资率</w:t>
            </w:r>
            <w:r>
              <w:rPr>
                <w:rFonts w:ascii="Times New Roman" w:hAnsi="Times New Roman"/>
                <w:kern w:val="0"/>
                <w:sz w:val="20"/>
                <w:szCs w:val="20"/>
              </w:rPr>
              <w:t>=</w:t>
            </w:r>
            <w:r>
              <w:rPr>
                <w:rFonts w:hint="eastAsia" w:ascii="Times New Roman" w:hAnsi="Times New Roman"/>
                <w:kern w:val="0"/>
                <w:sz w:val="20"/>
                <w:szCs w:val="20"/>
              </w:rPr>
              <w:t>（预算资金</w:t>
            </w:r>
            <w:r>
              <w:rPr>
                <w:rFonts w:ascii="Times New Roman" w:hAnsi="Times New Roman"/>
                <w:kern w:val="0"/>
                <w:sz w:val="20"/>
                <w:szCs w:val="20"/>
              </w:rPr>
              <w:t>-</w:t>
            </w:r>
            <w:r>
              <w:rPr>
                <w:rFonts w:hint="eastAsia" w:ascii="Times New Roman" w:hAnsi="Times New Roman"/>
                <w:kern w:val="0"/>
                <w:sz w:val="20"/>
                <w:szCs w:val="20"/>
              </w:rPr>
              <w:t>实际采购资金）</w:t>
            </w:r>
            <w:r>
              <w:rPr>
                <w:rFonts w:ascii="Times New Roman" w:hAnsi="Times New Roman"/>
                <w:kern w:val="0"/>
                <w:sz w:val="20"/>
                <w:szCs w:val="20"/>
              </w:rPr>
              <w:t>/</w:t>
            </w:r>
            <w:r>
              <w:rPr>
                <w:rFonts w:hint="eastAsia" w:ascii="Times New Roman" w:hAnsi="Times New Roman"/>
                <w:kern w:val="0"/>
                <w:sz w:val="20"/>
                <w:szCs w:val="20"/>
              </w:rPr>
              <w:t>预算资金</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p>
        </w:tc>
      </w:tr>
      <w:tr>
        <w:tblPrEx>
          <w:tblCellMar>
            <w:top w:w="0" w:type="dxa"/>
            <w:left w:w="108" w:type="dxa"/>
            <w:bottom w:w="0" w:type="dxa"/>
            <w:right w:w="108" w:type="dxa"/>
          </w:tblCellMar>
        </w:tblPrEx>
        <w:trPr>
          <w:jc w:val="center"/>
        </w:trPr>
        <w:tc>
          <w:tcPr>
            <w:tcW w:w="709" w:type="dxa"/>
            <w:vMerge w:val="continue"/>
            <w:tcBorders>
              <w:left w:val="single" w:color="auto" w:sz="4" w:space="0"/>
              <w:right w:val="single" w:color="auto" w:sz="4" w:space="0"/>
            </w:tcBorders>
            <w:vAlign w:val="center"/>
          </w:tcPr>
          <w:p>
            <w:pPr>
              <w:jc w:val="left"/>
              <w:rPr>
                <w:rFonts w:ascii="Times New Roman" w:hAnsi="Times New Roman" w:eastAsia="Times New Roman"/>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hint="eastAsia" w:ascii="Times New Roman" w:hAnsi="Times New Roman"/>
                <w:kern w:val="0"/>
                <w:sz w:val="20"/>
                <w:szCs w:val="20"/>
              </w:rPr>
              <w:t>等于</w:t>
            </w:r>
            <w:r>
              <w:rPr>
                <w:rFonts w:ascii="Times New Roman" w:hAnsi="Times New Roman"/>
                <w:kern w:val="0"/>
                <w:sz w:val="20"/>
                <w:szCs w:val="20"/>
              </w:rPr>
              <w:t>100%</w:t>
            </w:r>
            <w:r>
              <w:rPr>
                <w:rFonts w:hint="eastAsia" w:ascii="Times New Roman" w:hAnsi="Times New Roman"/>
                <w:kern w:val="0"/>
                <w:sz w:val="20"/>
                <w:szCs w:val="20"/>
              </w:rPr>
              <w:t>计满分，每超过（降低）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r>
              <w:rPr>
                <w:rFonts w:ascii="Times New Roman" w:hAnsi="Times New Roman"/>
                <w:kern w:val="0"/>
                <w:sz w:val="20"/>
                <w:szCs w:val="20"/>
              </w:rPr>
              <w:t>%=</w:t>
            </w:r>
            <w:r>
              <w:rPr>
                <w:rFonts w:hint="eastAsia" w:ascii="Times New Roman" w:hAnsi="Times New Roman"/>
                <w:kern w:val="0"/>
                <w:sz w:val="20"/>
                <w:szCs w:val="20"/>
              </w:rPr>
              <w:t>（实际履约验收个数</w:t>
            </w:r>
            <w:r>
              <w:rPr>
                <w:rFonts w:ascii="Times New Roman" w:hAnsi="Times New Roman"/>
                <w:kern w:val="0"/>
                <w:sz w:val="20"/>
                <w:szCs w:val="20"/>
              </w:rPr>
              <w:t>/</w:t>
            </w:r>
            <w:r>
              <w:rPr>
                <w:rFonts w:hint="eastAsia" w:ascii="Times New Roman" w:hAnsi="Times New Roman"/>
                <w:kern w:val="0"/>
                <w:sz w:val="20"/>
                <w:szCs w:val="20"/>
              </w:rPr>
              <w:t>政府采购个数）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2856" w:hRule="atLeast"/>
          <w:jc w:val="center"/>
        </w:trPr>
        <w:tc>
          <w:tcPr>
            <w:tcW w:w="709"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Times New Roman"/>
                <w:kern w:val="0"/>
                <w:sz w:val="20"/>
                <w:szCs w:val="20"/>
              </w:rPr>
            </w:pPr>
          </w:p>
        </w:tc>
        <w:tc>
          <w:tcPr>
            <w:tcW w:w="67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rPr>
                <w:rFonts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有内部财务管理制度、会计核算制度等管理制度；</w:t>
            </w:r>
            <w:r>
              <w:rPr>
                <w:rFonts w:ascii="Times New Roman" w:hAnsi="Times New Roman"/>
                <w:kern w:val="0"/>
                <w:sz w:val="20"/>
                <w:szCs w:val="20"/>
              </w:rPr>
              <w:t>②</w:t>
            </w:r>
            <w:r>
              <w:rPr>
                <w:rFonts w:hint="eastAsia" w:ascii="Times New Roman" w:hAnsi="Times New Roman"/>
                <w:kern w:val="0"/>
                <w:sz w:val="20"/>
                <w:szCs w:val="20"/>
              </w:rPr>
              <w:t>有本部门厉行节约制度；</w:t>
            </w:r>
            <w:r>
              <w:rPr>
                <w:rFonts w:ascii="Times New Roman" w:hAnsi="Times New Roman" w:eastAsia="Times New Roman"/>
                <w:kern w:val="0"/>
                <w:sz w:val="20"/>
                <w:szCs w:val="20"/>
              </w:rPr>
              <w:br w:type="textWrapping"/>
            </w:r>
            <w:r>
              <w:rPr>
                <w:rFonts w:ascii="Times New Roman" w:hAnsi="Times New Roman"/>
                <w:kern w:val="0"/>
                <w:sz w:val="20"/>
                <w:szCs w:val="20"/>
              </w:rPr>
              <w:t>③</w:t>
            </w:r>
            <w:r>
              <w:rPr>
                <w:rFonts w:hint="eastAsia" w:ascii="Times New Roman" w:hAnsi="Times New Roman"/>
                <w:kern w:val="0"/>
                <w:sz w:val="20"/>
                <w:szCs w:val="20"/>
              </w:rPr>
              <w:t>相关管理制度合法、合规、完整；</w:t>
            </w:r>
            <w:r>
              <w:rPr>
                <w:rFonts w:ascii="Times New Roman" w:hAnsi="Times New Roman"/>
                <w:kern w:val="0"/>
                <w:sz w:val="20"/>
                <w:szCs w:val="20"/>
              </w:rPr>
              <w:t>④</w:t>
            </w:r>
            <w:r>
              <w:rPr>
                <w:rFonts w:hint="eastAsia" w:ascii="Times New Roman" w:hAnsi="Times New Roman"/>
                <w:kern w:val="0"/>
                <w:sz w:val="20"/>
                <w:szCs w:val="20"/>
              </w:rPr>
              <w:t>相关管理制度得到有效执行。</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p>
        </w:tc>
      </w:tr>
      <w:tr>
        <w:tblPrEx>
          <w:tblCellMar>
            <w:top w:w="0" w:type="dxa"/>
            <w:left w:w="108" w:type="dxa"/>
            <w:bottom w:w="0" w:type="dxa"/>
            <w:right w:w="108" w:type="dxa"/>
          </w:tblCellMar>
        </w:tblPrEx>
        <w:trPr>
          <w:trHeight w:val="3566"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4</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支出符合国家财经法规和财务管理制度规定以及有关专项资金管理办法的规定；</w:t>
            </w:r>
            <w:r>
              <w:rPr>
                <w:rFonts w:ascii="Times New Roman" w:hAnsi="Times New Roman"/>
                <w:kern w:val="0"/>
                <w:sz w:val="20"/>
                <w:szCs w:val="20"/>
              </w:rPr>
              <w:t>②</w:t>
            </w:r>
            <w:r>
              <w:rPr>
                <w:rFonts w:hint="eastAsia" w:ascii="Times New Roman" w:hAnsi="Times New Roman"/>
                <w:kern w:val="0"/>
                <w:sz w:val="20"/>
                <w:szCs w:val="20"/>
              </w:rPr>
              <w:t>资金拨付有完整的审批程序和手续；</w:t>
            </w:r>
            <w:r>
              <w:rPr>
                <w:rFonts w:ascii="Times New Roman" w:hAnsi="Times New Roman"/>
                <w:kern w:val="0"/>
                <w:sz w:val="20"/>
                <w:szCs w:val="20"/>
              </w:rPr>
              <w:t>③</w:t>
            </w:r>
            <w:r>
              <w:rPr>
                <w:rFonts w:hint="eastAsia" w:ascii="Times New Roman" w:hAnsi="Times New Roman"/>
                <w:kern w:val="0"/>
                <w:sz w:val="20"/>
                <w:szCs w:val="20"/>
              </w:rPr>
              <w:t>项目支出按规定经过评估论证；</w:t>
            </w:r>
            <w:r>
              <w:rPr>
                <w:rFonts w:ascii="Times New Roman" w:hAnsi="Times New Roman"/>
                <w:kern w:val="0"/>
                <w:sz w:val="20"/>
                <w:szCs w:val="20"/>
              </w:rPr>
              <w:t>④</w:t>
            </w:r>
            <w:r>
              <w:rPr>
                <w:rFonts w:hint="eastAsia" w:ascii="Times New Roman" w:hAnsi="Times New Roman"/>
                <w:kern w:val="0"/>
                <w:sz w:val="20"/>
                <w:szCs w:val="20"/>
              </w:rPr>
              <w:t>支出符合部门预算批复的用途；</w:t>
            </w:r>
            <w:r>
              <w:rPr>
                <w:rFonts w:ascii="Times New Roman" w:hAnsi="Times New Roman"/>
                <w:kern w:val="0"/>
                <w:sz w:val="20"/>
                <w:szCs w:val="20"/>
              </w:rPr>
              <w:t>⑤</w:t>
            </w:r>
            <w:r>
              <w:rPr>
                <w:rFonts w:hint="eastAsia" w:ascii="Times New Roman" w:hAnsi="Times New Roman"/>
                <w:kern w:val="0"/>
                <w:sz w:val="20"/>
                <w:szCs w:val="20"/>
              </w:rPr>
              <w:t>资金使用无截留、挤占、挪用、虚列支出等情况。</w:t>
            </w:r>
            <w:r>
              <w:rPr>
                <w:rFonts w:ascii="Times New Roman" w:hAnsi="Times New Roman" w:eastAsia="Times New Roman"/>
                <w:kern w:val="0"/>
                <w:sz w:val="20"/>
                <w:szCs w:val="20"/>
              </w:rPr>
              <w:br w:type="textWrapping"/>
            </w:r>
            <w:r>
              <w:rPr>
                <w:rFonts w:hint="eastAsia" w:ascii="Times New Roman" w:hAnsi="Times New Roman"/>
                <w:kern w:val="0"/>
                <w:sz w:val="20"/>
                <w:szCs w:val="20"/>
              </w:rPr>
              <w:t>以上情况每出现一例不符合要求的扣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　</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3</w:t>
            </w:r>
          </w:p>
        </w:tc>
      </w:tr>
      <w:tr>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按规定内容公开预决算信息，</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按规定时限公开预决算信息，</w:t>
            </w:r>
            <w:r>
              <w:rPr>
                <w:rFonts w:ascii="Times New Roman" w:hAnsi="Times New Roman"/>
                <w:kern w:val="0"/>
                <w:sz w:val="20"/>
                <w:szCs w:val="20"/>
              </w:rPr>
              <w:t>1</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1758"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基础信息完善性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tcPr>
          <w:p>
            <w:pPr>
              <w:widowControl/>
              <w:rPr>
                <w:rFonts w:ascii="Times New Roman" w:hAnsi="Times New Roman" w:eastAsia="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基础数据信息和会计信息数据真实计，计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基础数据信息和会计信息数据完整，计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kern w:val="0"/>
                <w:sz w:val="20"/>
                <w:szCs w:val="20"/>
              </w:rPr>
              <w:t>③</w:t>
            </w:r>
            <w:r>
              <w:rPr>
                <w:rFonts w:hint="eastAsia" w:ascii="Times New Roman" w:hAnsi="Times New Roman"/>
                <w:kern w:val="0"/>
                <w:sz w:val="20"/>
                <w:szCs w:val="20"/>
              </w:rPr>
              <w:t>基础数据信息和会计信息数据准确，计</w:t>
            </w:r>
            <w:r>
              <w:rPr>
                <w:rFonts w:ascii="Times New Roman" w:hAnsi="Times New Roman"/>
                <w:kern w:val="0"/>
                <w:sz w:val="20"/>
                <w:szCs w:val="20"/>
              </w:rPr>
              <w:t>0.5</w:t>
            </w:r>
            <w:r>
              <w:rPr>
                <w:rFonts w:hint="eastAsia" w:ascii="Times New Roman" w:hAnsi="Times New Roman"/>
                <w:kern w:val="0"/>
                <w:sz w:val="20"/>
                <w:szCs w:val="20"/>
              </w:rPr>
              <w:t>。</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2</w:t>
            </w:r>
          </w:p>
        </w:tc>
      </w:tr>
      <w:tr>
        <w:tblPrEx>
          <w:tblCellMar>
            <w:top w:w="0" w:type="dxa"/>
            <w:left w:w="108" w:type="dxa"/>
            <w:bottom w:w="0" w:type="dxa"/>
            <w:right w:w="108" w:type="dxa"/>
          </w:tblCellMar>
        </w:tblPrEx>
        <w:trPr>
          <w:trHeight w:val="2125"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restart"/>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已制定或具有资产管理制度，计</w:t>
            </w:r>
            <w:r>
              <w:rPr>
                <w:rFonts w:ascii="Times New Roman" w:hAnsi="Times New Roman"/>
                <w:kern w:val="0"/>
                <w:sz w:val="20"/>
                <w:szCs w:val="20"/>
              </w:rPr>
              <w:t>0.3</w:t>
            </w:r>
            <w:r>
              <w:rPr>
                <w:rFonts w:hint="eastAsia" w:ascii="Times New Roman" w:hAnsi="Times New Roman"/>
                <w:kern w:val="0"/>
                <w:sz w:val="20"/>
                <w:szCs w:val="20"/>
              </w:rPr>
              <w:t>分；</w:t>
            </w:r>
            <w:r>
              <w:rPr>
                <w:rFonts w:ascii="Times New Roman" w:hAnsi="Times New Roman"/>
                <w:kern w:val="0"/>
                <w:sz w:val="20"/>
                <w:szCs w:val="20"/>
              </w:rPr>
              <w:t xml:space="preserve">  ②</w:t>
            </w:r>
            <w:r>
              <w:rPr>
                <w:rFonts w:hint="eastAsia" w:ascii="Times New Roman" w:hAnsi="Times New Roman"/>
                <w:kern w:val="0"/>
                <w:sz w:val="20"/>
                <w:szCs w:val="20"/>
              </w:rPr>
              <w:t>相关资产管理制度是否合法、合规、完整，计</w:t>
            </w:r>
            <w:r>
              <w:rPr>
                <w:rFonts w:ascii="Times New Roman" w:hAnsi="Times New Roman"/>
                <w:kern w:val="0"/>
                <w:sz w:val="20"/>
                <w:szCs w:val="20"/>
              </w:rPr>
              <w:t>0.2</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③</w:t>
            </w:r>
            <w:r>
              <w:rPr>
                <w:rFonts w:hint="eastAsia" w:ascii="Times New Roman" w:hAnsi="Times New Roman"/>
                <w:kern w:val="0"/>
                <w:sz w:val="20"/>
                <w:szCs w:val="20"/>
              </w:rPr>
              <w:t>相关资产管理制度是否得到有效执行，</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0</w:t>
            </w:r>
            <w:r>
              <w:rPr>
                <w:rFonts w:ascii="Times New Roman" w:hAnsi="Times New Roman"/>
                <w:kern w:val="0"/>
                <w:sz w:val="24"/>
              </w:rPr>
              <w:t>.8</w:t>
            </w:r>
          </w:p>
        </w:tc>
      </w:tr>
      <w:tr>
        <w:tblPrEx>
          <w:tblCellMar>
            <w:top w:w="0" w:type="dxa"/>
            <w:left w:w="108" w:type="dxa"/>
            <w:bottom w:w="0" w:type="dxa"/>
            <w:right w:w="108" w:type="dxa"/>
          </w:tblCellMar>
        </w:tblPrEx>
        <w:trPr>
          <w:trHeight w:val="26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安全性</w:t>
            </w:r>
          </w:p>
        </w:tc>
        <w:tc>
          <w:tcPr>
            <w:tcW w:w="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资产保存完整，计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②</w:t>
            </w:r>
            <w:r>
              <w:rPr>
                <w:rFonts w:hint="eastAsia" w:ascii="Times New Roman" w:hAnsi="Times New Roman"/>
                <w:kern w:val="0"/>
                <w:sz w:val="20"/>
                <w:szCs w:val="20"/>
              </w:rPr>
              <w:t>资产配置合理，符合省定标准，计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③</w:t>
            </w:r>
            <w:r>
              <w:rPr>
                <w:rFonts w:hint="eastAsia" w:ascii="Times New Roman" w:hAnsi="Times New Roman"/>
                <w:kern w:val="0"/>
                <w:sz w:val="20"/>
                <w:szCs w:val="20"/>
              </w:rPr>
              <w:t>资产处置规范，计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④</w:t>
            </w:r>
            <w:r>
              <w:rPr>
                <w:rFonts w:hint="eastAsia" w:ascii="Times New Roman" w:hAnsi="Times New Roman"/>
                <w:kern w:val="0"/>
                <w:sz w:val="20"/>
                <w:szCs w:val="20"/>
              </w:rPr>
              <w:t>资产账务管理合规，帐实相符，计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⑤</w:t>
            </w:r>
            <w:r>
              <w:rPr>
                <w:rFonts w:hint="eastAsia" w:ascii="Times New Roman" w:hAnsi="Times New Roman"/>
                <w:kern w:val="0"/>
                <w:sz w:val="20"/>
                <w:szCs w:val="20"/>
              </w:rPr>
              <w:t>资产有偿使用及处置收入及时足额上缴，计</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3</w:t>
            </w:r>
          </w:p>
        </w:tc>
      </w:tr>
      <w:tr>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w:t>
            </w:r>
          </w:p>
        </w:tc>
        <w:tc>
          <w:tcPr>
            <w:tcW w:w="48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利用率为</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分，每减少</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0.2</w:t>
            </w:r>
            <w:r>
              <w:rPr>
                <w:rFonts w:hint="eastAsia" w:ascii="Times New Roman" w:hAnsi="Times New Roman"/>
                <w:kern w:val="0"/>
                <w:sz w:val="20"/>
                <w:szCs w:val="20"/>
              </w:rPr>
              <w:t>分，扣完为止。</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固定资产利用率</w:t>
            </w:r>
            <w:r>
              <w:rPr>
                <w:rFonts w:ascii="Times New Roman" w:hAnsi="Times New Roman"/>
                <w:kern w:val="0"/>
                <w:sz w:val="20"/>
                <w:szCs w:val="20"/>
              </w:rPr>
              <w:t>=</w:t>
            </w:r>
            <w:r>
              <w:rPr>
                <w:rFonts w:hint="eastAsia" w:ascii="Times New Roman" w:hAnsi="Times New Roman"/>
                <w:kern w:val="0"/>
                <w:sz w:val="20"/>
                <w:szCs w:val="20"/>
              </w:rPr>
              <w:t>（实际在用固定资产总额</w:t>
            </w:r>
            <w:r>
              <w:rPr>
                <w:rFonts w:ascii="Times New Roman" w:hAnsi="Times New Roman"/>
                <w:kern w:val="0"/>
                <w:sz w:val="20"/>
                <w:szCs w:val="20"/>
              </w:rPr>
              <w:t>/</w:t>
            </w:r>
            <w:r>
              <w:rPr>
                <w:rFonts w:hint="eastAsia" w:ascii="Times New Roman" w:hAnsi="Times New Roman"/>
                <w:kern w:val="0"/>
                <w:sz w:val="20"/>
                <w:szCs w:val="20"/>
              </w:rPr>
              <w:t>所有固定资产总额）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p>
        </w:tc>
      </w:tr>
      <w:tr>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产</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出</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职责履行</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实际完成率</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10</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10</w:t>
            </w:r>
            <w:r>
              <w:rPr>
                <w:rFonts w:hint="eastAsia" w:ascii="Times New Roman" w:hAnsi="Times New Roman"/>
                <w:kern w:val="0"/>
                <w:sz w:val="20"/>
                <w:szCs w:val="20"/>
              </w:rPr>
              <w:t>分；</w:t>
            </w:r>
            <w:r>
              <w:rPr>
                <w:rFonts w:ascii="Times New Roman" w:hAnsi="Times New Roman"/>
                <w:kern w:val="0"/>
                <w:sz w:val="20"/>
                <w:szCs w:val="20"/>
              </w:rPr>
              <w:t>95%</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8</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85%</w:t>
            </w:r>
            <w:r>
              <w:rPr>
                <w:rFonts w:hint="eastAsia" w:ascii="Times New Roman" w:hAnsi="Times New Roman"/>
                <w:kern w:val="0"/>
                <w:sz w:val="20"/>
                <w:szCs w:val="20"/>
              </w:rPr>
              <w:t>（含）</w:t>
            </w:r>
            <w:r>
              <w:rPr>
                <w:rFonts w:ascii="Times New Roman" w:hAnsi="Times New Roman"/>
                <w:kern w:val="0"/>
                <w:sz w:val="20"/>
                <w:szCs w:val="20"/>
              </w:rPr>
              <w:t>-95%</w:t>
            </w:r>
            <w:r>
              <w:rPr>
                <w:rFonts w:hint="eastAsia" w:ascii="Times New Roman" w:hAnsi="Times New Roman"/>
                <w:kern w:val="0"/>
                <w:sz w:val="20"/>
                <w:szCs w:val="20"/>
              </w:rPr>
              <w:t>，计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70%-85%</w:t>
            </w:r>
            <w:r>
              <w:rPr>
                <w:rFonts w:hint="eastAsia" w:ascii="Times New Roman" w:hAnsi="Times New Roman"/>
                <w:kern w:val="0"/>
                <w:sz w:val="20"/>
                <w:szCs w:val="20"/>
              </w:rPr>
              <w:t>，计</w:t>
            </w:r>
            <w:r>
              <w:rPr>
                <w:rFonts w:ascii="Times New Roman" w:hAnsi="Times New Roman"/>
                <w:kern w:val="0"/>
                <w:sz w:val="20"/>
                <w:szCs w:val="20"/>
              </w:rPr>
              <w:t>5</w:t>
            </w:r>
            <w:r>
              <w:rPr>
                <w:rFonts w:hint="eastAsia" w:ascii="Times New Roman" w:hAnsi="Times New Roman"/>
                <w:kern w:val="0"/>
                <w:sz w:val="20"/>
                <w:szCs w:val="20"/>
              </w:rPr>
              <w:t>分；低于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实际完成率</w:t>
            </w:r>
            <w:r>
              <w:rPr>
                <w:rFonts w:ascii="Times New Roman" w:hAnsi="Times New Roman"/>
                <w:kern w:val="0"/>
                <w:sz w:val="20"/>
                <w:szCs w:val="20"/>
              </w:rPr>
              <w:t>=</w:t>
            </w:r>
            <w:r>
              <w:rPr>
                <w:rFonts w:hint="eastAsia" w:ascii="Times New Roman" w:hAnsi="Times New Roman"/>
                <w:kern w:val="0"/>
                <w:sz w:val="20"/>
                <w:szCs w:val="20"/>
              </w:rPr>
              <w:t>（实际完成工作数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实际完成工作数：一定时期（年度或规划期）内部门实际完成工作任务的数量。</w:t>
            </w:r>
            <w:r>
              <w:rPr>
                <w:rFonts w:ascii="Times New Roman" w:hAnsi="Times New Roman" w:eastAsia="Times New Roman"/>
                <w:kern w:val="0"/>
                <w:sz w:val="20"/>
                <w:szCs w:val="20"/>
              </w:rPr>
              <w:br w:type="textWrapping"/>
            </w:r>
            <w:r>
              <w:rPr>
                <w:rFonts w:hint="eastAsia" w:ascii="Times New Roman" w:hAnsi="Times New Roman"/>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9</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完成及时率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完成及时率</w:t>
            </w:r>
            <w:r>
              <w:rPr>
                <w:rFonts w:ascii="Times New Roman" w:hAnsi="Times New Roman"/>
                <w:kern w:val="0"/>
                <w:sz w:val="20"/>
                <w:szCs w:val="20"/>
              </w:rPr>
              <w:t>=</w:t>
            </w:r>
            <w:r>
              <w:rPr>
                <w:rFonts w:hint="eastAsia" w:ascii="Times New Roman" w:hAnsi="Times New Roman"/>
                <w:kern w:val="0"/>
                <w:sz w:val="20"/>
                <w:szCs w:val="20"/>
              </w:rPr>
              <w:t>（及时完成实际工作数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品质达标率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质量达标率</w:t>
            </w:r>
            <w:r>
              <w:rPr>
                <w:rFonts w:ascii="Times New Roman" w:hAnsi="Times New Roman"/>
                <w:kern w:val="0"/>
                <w:sz w:val="20"/>
                <w:szCs w:val="20"/>
              </w:rPr>
              <w:t>=</w:t>
            </w:r>
            <w:r>
              <w:rPr>
                <w:rFonts w:hint="eastAsia" w:ascii="Times New Roman" w:hAnsi="Times New Roman"/>
                <w:kern w:val="0"/>
                <w:sz w:val="20"/>
                <w:szCs w:val="20"/>
              </w:rPr>
              <w:t>（质量达标实际工作数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重点工作办结率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8</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根据市绩效办</w:t>
            </w:r>
            <w:r>
              <w:rPr>
                <w:rFonts w:ascii="Times New Roman" w:hAnsi="Times New Roman"/>
                <w:kern w:val="0"/>
                <w:sz w:val="20"/>
                <w:szCs w:val="20"/>
              </w:rPr>
              <w:t>2019</w:t>
            </w:r>
            <w:r>
              <w:rPr>
                <w:rFonts w:hint="eastAsia" w:ascii="Times New Roman" w:hAnsi="Times New Roman"/>
                <w:kern w:val="0"/>
                <w:sz w:val="20"/>
                <w:szCs w:val="20"/>
              </w:rPr>
              <w:t>年对各部门为民办实事和部门重点工程与重点工作考核分数折算。</w:t>
            </w:r>
            <w:r>
              <w:rPr>
                <w:rFonts w:ascii="Times New Roman" w:hAnsi="Times New Roman" w:eastAsia="Times New Roman"/>
                <w:kern w:val="0"/>
                <w:sz w:val="20"/>
                <w:szCs w:val="20"/>
              </w:rPr>
              <w:br w:type="textWrapping"/>
            </w:r>
            <w:r>
              <w:rPr>
                <w:rFonts w:hint="eastAsia" w:ascii="Times New Roman" w:hAnsi="Times New Roman"/>
                <w:kern w:val="0"/>
                <w:sz w:val="20"/>
                <w:szCs w:val="20"/>
              </w:rPr>
              <w:t>该项得分</w:t>
            </w:r>
            <w:r>
              <w:rPr>
                <w:rFonts w:ascii="Times New Roman" w:hAnsi="Times New Roman"/>
                <w:kern w:val="0"/>
                <w:sz w:val="20"/>
                <w:szCs w:val="20"/>
              </w:rPr>
              <w:t>=</w:t>
            </w:r>
            <w:r>
              <w:rPr>
                <w:rFonts w:hint="eastAsia" w:ascii="Times New Roman" w:hAnsi="Times New Roman"/>
                <w:kern w:val="0"/>
                <w:sz w:val="20"/>
                <w:szCs w:val="20"/>
              </w:rPr>
              <w:t>（绩效办对应部分考核得分</w:t>
            </w:r>
            <w:r>
              <w:rPr>
                <w:rFonts w:ascii="Times New Roman" w:hAnsi="Times New Roman"/>
                <w:kern w:val="0"/>
                <w:sz w:val="20"/>
                <w:szCs w:val="20"/>
              </w:rPr>
              <w:t>/</w:t>
            </w:r>
            <w:r>
              <w:rPr>
                <w:rFonts w:hint="eastAsia" w:ascii="Times New Roman" w:hAnsi="Times New Roman"/>
                <w:kern w:val="0"/>
                <w:sz w:val="20"/>
                <w:szCs w:val="20"/>
              </w:rPr>
              <w:t>该部分总分）</w:t>
            </w:r>
            <w:r>
              <w:rPr>
                <w:rFonts w:ascii="Times New Roman" w:hAnsi="Times New Roman"/>
                <w:kern w:val="0"/>
                <w:sz w:val="20"/>
                <w:szCs w:val="20"/>
              </w:rPr>
              <w:t>×8</w:t>
            </w:r>
            <w:r>
              <w:rPr>
                <w:rFonts w:hint="eastAsia" w:ascii="Times New Roman" w:hAnsi="Times New Roman"/>
                <w:kern w:val="0"/>
                <w:sz w:val="20"/>
                <w:szCs w:val="20"/>
              </w:rPr>
              <w:t>。</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重点工作办结率</w:t>
            </w:r>
            <w:r>
              <w:rPr>
                <w:rFonts w:ascii="Times New Roman" w:hAnsi="Times New Roman"/>
                <w:kern w:val="0"/>
                <w:sz w:val="20"/>
                <w:szCs w:val="20"/>
              </w:rPr>
              <w:t>=</w:t>
            </w:r>
            <w:r>
              <w:rPr>
                <w:rFonts w:hint="eastAsia" w:ascii="Times New Roman" w:hAnsi="Times New Roman"/>
                <w:kern w:val="0"/>
                <w:sz w:val="20"/>
                <w:szCs w:val="20"/>
              </w:rPr>
              <w:t>（重点工作实际完成数</w:t>
            </w:r>
            <w:r>
              <w:rPr>
                <w:rFonts w:ascii="Times New Roman" w:hAnsi="Times New Roman"/>
                <w:kern w:val="0"/>
                <w:sz w:val="20"/>
                <w:szCs w:val="20"/>
              </w:rPr>
              <w:t>/</w:t>
            </w:r>
            <w:r>
              <w:rPr>
                <w:rFonts w:hint="eastAsia" w:ascii="Times New Roman" w:hAnsi="Times New Roman"/>
                <w:kern w:val="0"/>
                <w:sz w:val="20"/>
                <w:szCs w:val="20"/>
              </w:rPr>
              <w:t>交办或下达数）</w:t>
            </w:r>
            <w:r>
              <w:rPr>
                <w:rFonts w:ascii="Times New Roman" w:hAnsi="Times New Roman"/>
                <w:kern w:val="0"/>
                <w:sz w:val="20"/>
                <w:szCs w:val="20"/>
              </w:rPr>
              <w:t>×100%</w:t>
            </w:r>
            <w:r>
              <w:rPr>
                <w:rFonts w:hint="eastAsia" w:ascii="Times New Roman" w:hAnsi="Times New Roman"/>
                <w:kern w:val="0"/>
                <w:sz w:val="20"/>
                <w:szCs w:val="20"/>
              </w:rPr>
              <w:t>。</w:t>
            </w:r>
            <w:r>
              <w:rPr>
                <w:rFonts w:ascii="Times New Roman" w:hAnsi="Times New Roman" w:eastAsia="Times New Roman"/>
                <w:kern w:val="0"/>
                <w:sz w:val="20"/>
                <w:szCs w:val="20"/>
              </w:rPr>
              <w:br w:type="textWrapping"/>
            </w:r>
            <w:r>
              <w:rPr>
                <w:rFonts w:hint="eastAsia" w:ascii="Times New Roman" w:hAnsi="Times New Roman"/>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8</w:t>
            </w:r>
          </w:p>
        </w:tc>
      </w:tr>
      <w:tr>
        <w:tblPrEx>
          <w:tblCellMar>
            <w:top w:w="0" w:type="dxa"/>
            <w:left w:w="108" w:type="dxa"/>
            <w:bottom w:w="0" w:type="dxa"/>
            <w:right w:w="108" w:type="dxa"/>
          </w:tblCellMar>
        </w:tblPrEx>
        <w:trPr>
          <w:trHeight w:val="70"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效</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果</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履职效益</w:t>
            </w:r>
          </w:p>
          <w:p>
            <w:pPr>
              <w:widowControl/>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nil"/>
              <w:right w:val="single" w:color="auto" w:sz="4" w:space="0"/>
            </w:tcBorders>
            <w:vAlign w:val="center"/>
          </w:tcPr>
          <w:p>
            <w:pPr>
              <w:widowControl/>
              <w:jc w:val="left"/>
              <w:rPr>
                <w:rFonts w:ascii="Times New Roman" w:hAnsi="Times New Roman" w:eastAsia="Times New Roman"/>
                <w:kern w:val="0"/>
                <w:sz w:val="20"/>
                <w:szCs w:val="20"/>
              </w:rPr>
            </w:pPr>
          </w:p>
        </w:tc>
        <w:tc>
          <w:tcPr>
            <w:tcW w:w="483" w:type="dxa"/>
            <w:tcBorders>
              <w:top w:val="nil"/>
              <w:left w:val="nil"/>
              <w:right w:val="single" w:color="auto" w:sz="4" w:space="0"/>
            </w:tcBorders>
            <w:vAlign w:val="center"/>
          </w:tcPr>
          <w:p>
            <w:pPr>
              <w:widowControl/>
              <w:jc w:val="center"/>
              <w:rPr>
                <w:rFonts w:ascii="Times New Roman" w:hAnsi="Times New Roman" w:eastAsia="Times New Roman"/>
                <w:kern w:val="0"/>
                <w:sz w:val="20"/>
                <w:szCs w:val="20"/>
              </w:rPr>
            </w:pPr>
          </w:p>
        </w:tc>
        <w:tc>
          <w:tcPr>
            <w:tcW w:w="6438" w:type="dxa"/>
            <w:gridSpan w:val="2"/>
            <w:tcBorders>
              <w:top w:val="nil"/>
              <w:left w:val="nil"/>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nil"/>
              <w:left w:val="nil"/>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p>
        </w:tc>
        <w:tc>
          <w:tcPr>
            <w:tcW w:w="1014" w:type="dxa"/>
            <w:tcBorders>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经济效益</w:t>
            </w:r>
          </w:p>
        </w:tc>
        <w:tc>
          <w:tcPr>
            <w:tcW w:w="483" w:type="dxa"/>
            <w:vMerge w:val="restart"/>
            <w:tcBorders>
              <w:top w:val="nil"/>
              <w:left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15</w:t>
            </w:r>
          </w:p>
        </w:tc>
        <w:tc>
          <w:tcPr>
            <w:tcW w:w="6438" w:type="dxa"/>
            <w:gridSpan w:val="2"/>
            <w:vMerge w:val="restart"/>
            <w:tcBorders>
              <w:left w:val="single" w:color="auto" w:sz="4" w:space="0"/>
              <w:right w:val="single" w:color="000000"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此三项指标为设置部门整体支出绩效评价指标时必须考虑的共性要素，可根据部门实际情况有选择的进行设置，并将其细化为相应的个性化指标。</w:t>
            </w:r>
          </w:p>
        </w:tc>
        <w:tc>
          <w:tcPr>
            <w:tcW w:w="637" w:type="dxa"/>
            <w:tcBorders>
              <w:top w:val="nil"/>
              <w:left w:val="nil"/>
              <w:bottom w:val="nil"/>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社会效益</w:t>
            </w:r>
          </w:p>
        </w:tc>
        <w:tc>
          <w:tcPr>
            <w:tcW w:w="483" w:type="dxa"/>
            <w:vMerge w:val="continue"/>
            <w:tcBorders>
              <w:left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438" w:type="dxa"/>
            <w:gridSpan w:val="2"/>
            <w:vMerge w:val="continue"/>
            <w:tcBorders>
              <w:left w:val="single" w:color="auto" w:sz="4" w:space="0"/>
              <w:right w:val="single" w:color="000000" w:sz="4" w:space="0"/>
            </w:tcBorders>
            <w:vAlign w:val="center"/>
          </w:tcPr>
          <w:p>
            <w:pPr>
              <w:widowControl/>
              <w:jc w:val="left"/>
              <w:rPr>
                <w:rFonts w:ascii="Times New Roman" w:hAnsi="Times New Roman" w:eastAsia="Times New Roman"/>
                <w:kern w:val="0"/>
                <w:sz w:val="20"/>
                <w:szCs w:val="20"/>
              </w:rPr>
            </w:pPr>
          </w:p>
        </w:tc>
        <w:tc>
          <w:tcPr>
            <w:tcW w:w="637" w:type="dxa"/>
            <w:vMerge w:val="restart"/>
            <w:tcBorders>
              <w:top w:val="nil"/>
              <w:left w:val="nil"/>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1</w:t>
            </w:r>
            <w:r>
              <w:rPr>
                <w:rFonts w:ascii="Times New Roman" w:hAnsi="Times New Roman"/>
                <w:kern w:val="0"/>
                <w:sz w:val="24"/>
              </w:rPr>
              <w:t>5</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生态效益</w:t>
            </w:r>
          </w:p>
        </w:tc>
        <w:tc>
          <w:tcPr>
            <w:tcW w:w="483" w:type="dxa"/>
            <w:vMerge w:val="continue"/>
            <w:tcBorders>
              <w:left w:val="single" w:color="auto" w:sz="4" w:space="0"/>
              <w:bottom w:val="nil"/>
              <w:right w:val="single" w:color="auto" w:sz="4" w:space="0"/>
            </w:tcBorders>
            <w:vAlign w:val="center"/>
          </w:tcPr>
          <w:p>
            <w:pPr>
              <w:widowControl/>
              <w:jc w:val="left"/>
              <w:rPr>
                <w:rFonts w:ascii="Times New Roman" w:hAnsi="Times New Roman" w:eastAsia="Times New Roman"/>
                <w:kern w:val="0"/>
                <w:sz w:val="20"/>
                <w:szCs w:val="20"/>
              </w:rPr>
            </w:pPr>
          </w:p>
        </w:tc>
        <w:tc>
          <w:tcPr>
            <w:tcW w:w="6438" w:type="dxa"/>
            <w:gridSpan w:val="2"/>
            <w:vMerge w:val="continue"/>
            <w:tcBorders>
              <w:left w:val="single" w:color="auto" w:sz="4" w:space="0"/>
              <w:bottom w:val="nil"/>
              <w:right w:val="single" w:color="000000" w:sz="4" w:space="0"/>
            </w:tcBorders>
            <w:vAlign w:val="center"/>
          </w:tcPr>
          <w:p>
            <w:pPr>
              <w:widowControl/>
              <w:jc w:val="left"/>
              <w:rPr>
                <w:rFonts w:ascii="Times New Roman" w:hAnsi="Times New Roman" w:eastAsia="Times New Roman"/>
                <w:kern w:val="0"/>
                <w:sz w:val="20"/>
                <w:szCs w:val="20"/>
              </w:rPr>
            </w:pPr>
          </w:p>
        </w:tc>
        <w:tc>
          <w:tcPr>
            <w:tcW w:w="637" w:type="dxa"/>
            <w:vMerge w:val="continue"/>
            <w:tcBorders>
              <w:left w:val="nil"/>
              <w:bottom w:val="nil"/>
              <w:right w:val="single" w:color="auto" w:sz="4" w:space="0"/>
            </w:tcBorders>
            <w:vAlign w:val="center"/>
          </w:tcPr>
          <w:p>
            <w:pPr>
              <w:widowControl/>
              <w:jc w:val="center"/>
              <w:rPr>
                <w:rFonts w:ascii="Times New Roman" w:hAnsi="Times New Roman"/>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促进部门改进工作作风，加强资金及资产管理，推动提质增效，降低运行成本，效果较好的计</w:t>
            </w:r>
            <w:r>
              <w:rPr>
                <w:rFonts w:ascii="Times New Roman" w:hAnsi="Times New Roman"/>
                <w:kern w:val="0"/>
                <w:sz w:val="20"/>
                <w:szCs w:val="20"/>
              </w:rPr>
              <w:t>6</w:t>
            </w:r>
            <w:r>
              <w:rPr>
                <w:rFonts w:hint="eastAsia" w:ascii="Times New Roman" w:hAnsi="Times New Roman"/>
                <w:kern w:val="0"/>
                <w:sz w:val="20"/>
                <w:szCs w:val="20"/>
              </w:rPr>
              <w:t>分；一般</w:t>
            </w:r>
            <w:r>
              <w:rPr>
                <w:rFonts w:ascii="Times New Roman" w:hAnsi="Times New Roman"/>
                <w:kern w:val="0"/>
                <w:sz w:val="20"/>
                <w:szCs w:val="20"/>
              </w:rPr>
              <w:t>3</w:t>
            </w:r>
            <w:r>
              <w:rPr>
                <w:rFonts w:hint="eastAsia" w:ascii="Times New Roman" w:hAnsi="Times New Roman"/>
                <w:kern w:val="0"/>
                <w:sz w:val="20"/>
                <w:szCs w:val="20"/>
              </w:rPr>
              <w:t>分；无效果或者效果不明显计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9</w:t>
            </w:r>
          </w:p>
        </w:tc>
        <w:tc>
          <w:tcPr>
            <w:tcW w:w="294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90%</w:t>
            </w:r>
            <w:r>
              <w:rPr>
                <w:rFonts w:hint="eastAsia" w:ascii="Times New Roman" w:hAnsi="Times New Roman"/>
                <w:kern w:val="0"/>
                <w:sz w:val="20"/>
                <w:szCs w:val="20"/>
              </w:rPr>
              <w:t>（含）以上计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80%</w:t>
            </w:r>
            <w:r>
              <w:rPr>
                <w:rFonts w:hint="eastAsia" w:ascii="Times New Roman" w:hAnsi="Times New Roman"/>
                <w:kern w:val="0"/>
                <w:sz w:val="20"/>
                <w:szCs w:val="20"/>
              </w:rPr>
              <w:t>（含）</w:t>
            </w:r>
            <w:r>
              <w:rPr>
                <w:rFonts w:ascii="Times New Roman" w:hAnsi="Times New Roman"/>
                <w:kern w:val="0"/>
                <w:sz w:val="20"/>
                <w:szCs w:val="20"/>
              </w:rPr>
              <w:t>-90%</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eastAsia="Times New Roman"/>
                <w:kern w:val="0"/>
                <w:sz w:val="20"/>
                <w:szCs w:val="20"/>
              </w:rPr>
              <w:br w:type="textWrapping"/>
            </w: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社会公众或服务对象是指部门（单位）履行职责而影响到的部门、群体或个人，一般采取社会调查的方式。</w:t>
            </w:r>
          </w:p>
        </w:tc>
        <w:tc>
          <w:tcPr>
            <w:tcW w:w="637" w:type="dxa"/>
            <w:tcBorders>
              <w:top w:val="nil"/>
              <w:left w:val="nil"/>
              <w:bottom w:val="single" w:color="auto" w:sz="4" w:space="0"/>
              <w:right w:val="single" w:color="auto" w:sz="4" w:space="0"/>
            </w:tcBorders>
            <w:vAlign w:val="center"/>
          </w:tcPr>
          <w:p>
            <w:pPr>
              <w:widowControl/>
              <w:jc w:val="center"/>
              <w:rPr>
                <w:rFonts w:ascii="Times New Roman" w:hAnsi="Times New Roman"/>
                <w:kern w:val="0"/>
                <w:sz w:val="24"/>
              </w:rPr>
            </w:pPr>
            <w:r>
              <w:rPr>
                <w:rFonts w:hint="eastAsia" w:ascii="Times New Roman" w:hAnsi="Times New Roman"/>
                <w:kern w:val="0"/>
                <w:sz w:val="24"/>
              </w:rPr>
              <w:t>9</w:t>
            </w:r>
          </w:p>
        </w:tc>
      </w:tr>
    </w:tbl>
    <w:p>
      <w:pPr>
        <w:widowControl/>
        <w:rPr>
          <w:rFonts w:hint="eastAsia"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ascii="Times New Roman" w:hAnsi="Times New Roman" w:eastAsia="仿宋"/>
          <w:color w:val="000000"/>
          <w:kern w:val="0"/>
          <w:sz w:val="32"/>
          <w:szCs w:val="32"/>
        </w:rPr>
        <w:t xml:space="preserve">3        </w:t>
      </w:r>
      <w:r>
        <w:rPr>
          <w:rFonts w:hint="eastAsia" w:ascii="Times New Roman" w:hAnsi="Times New Roman"/>
          <w:kern w:val="0"/>
          <w:sz w:val="36"/>
          <w:szCs w:val="36"/>
        </w:rPr>
        <w:t>部门整体支出绩效评价基础表</w:t>
      </w:r>
    </w:p>
    <w:p>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市委编办</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20年实际在职人数</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2</w:t>
            </w:r>
            <w:r>
              <w:rPr>
                <w:rFonts w:ascii="Times New Roman" w:hAnsi="Times New Roman"/>
                <w:kern w:val="0"/>
                <w:szCs w:val="21"/>
              </w:rPr>
              <w:t>2</w:t>
            </w:r>
          </w:p>
        </w:tc>
        <w:tc>
          <w:tcPr>
            <w:tcW w:w="224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w:t>
            </w:r>
            <w:r>
              <w:rPr>
                <w:rFonts w:ascii="Times New Roman" w:hAnsi="Times New Roman"/>
                <w:kern w:val="0"/>
                <w:szCs w:val="21"/>
              </w:rPr>
              <w:t>8</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8</w:t>
            </w:r>
            <w:r>
              <w:rPr>
                <w:rFonts w:ascii="Times New Roman" w:hAnsi="Times New Roman"/>
                <w:kern w:val="0"/>
                <w:szCs w:val="21"/>
              </w:rPr>
              <w:t>1.82%</w:t>
            </w:r>
            <w:r>
              <w:rPr>
                <w:rFonts w:hint="eastAsia"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201</w:t>
            </w:r>
            <w:r>
              <w:rPr>
                <w:rFonts w:hint="eastAsia" w:ascii="Times New Roman" w:hAnsi="Times New Roman"/>
                <w:b/>
                <w:bCs/>
                <w:kern w:val="0"/>
                <w:szCs w:val="21"/>
              </w:rPr>
              <w:t>9年决算数</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20年预算数</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20年决算数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w:t>
            </w:r>
            <w:r>
              <w:rPr>
                <w:rFonts w:ascii="Times New Roman" w:hAnsi="Times New Roman"/>
                <w:kern w:val="0"/>
                <w:szCs w:val="21"/>
              </w:rPr>
              <w:t>19.04</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40.86</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w:t>
            </w:r>
            <w:r>
              <w:rPr>
                <w:rFonts w:ascii="Times New Roman" w:hAnsi="Times New Roman"/>
                <w:kern w:val="0"/>
                <w:szCs w:val="21"/>
              </w:rPr>
              <w:t>03.81</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11.13</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w:t>
            </w:r>
            <w:r>
              <w:rPr>
                <w:rFonts w:ascii="Times New Roman" w:hAnsi="Times New Roman"/>
                <w:kern w:val="0"/>
                <w:szCs w:val="21"/>
              </w:rPr>
              <w:t>3.19</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6</w:t>
            </w:r>
            <w:r>
              <w:rPr>
                <w:rFonts w:ascii="Times New Roman" w:hAnsi="Times New Roman"/>
                <w:kern w:val="0"/>
                <w:szCs w:val="21"/>
              </w:rPr>
              <w:t>7.88</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2.47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8</w:t>
            </w:r>
            <w:r>
              <w:rPr>
                <w:rFonts w:ascii="Times New Roman" w:hAnsi="Times New Roman"/>
                <w:kern w:val="0"/>
                <w:szCs w:val="21"/>
              </w:rPr>
              <w:t>.99</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ascii="Times New Roman" w:hAnsi="Times New Roman"/>
                <w:kern w:val="0"/>
                <w:szCs w:val="21"/>
              </w:rPr>
              <w:t>4.5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ascii="Times New Roman" w:hAnsi="Times New Roman"/>
                <w:kern w:val="0"/>
                <w:szCs w:val="21"/>
              </w:rPr>
              <w:t>4</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2</w:t>
            </w:r>
            <w:r>
              <w:rPr>
                <w:rFonts w:ascii="Times New Roman" w:hAnsi="Times New Roman"/>
                <w:kern w:val="0"/>
                <w:szCs w:val="21"/>
              </w:rPr>
              <w:t>.72</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ascii="Times New Roman" w:hAnsi="Times New Roman"/>
                <w:kern w:val="0"/>
                <w:szCs w:val="21"/>
              </w:rPr>
              <w:t>4.43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.27</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45" w:firstLineChars="450"/>
              <w:jc w:val="left"/>
              <w:rPr>
                <w:rFonts w:ascii="Times New Roman" w:hAnsi="Times New Roman" w:eastAsia="Times New Roman"/>
                <w:kern w:val="0"/>
                <w:szCs w:val="21"/>
              </w:rPr>
            </w:pPr>
            <w:r>
              <w:rPr>
                <w:rFonts w:hint="eastAsia"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4</w:t>
            </w:r>
            <w:r>
              <w:rPr>
                <w:rFonts w:ascii="Times New Roman" w:hAnsi="Times New Roman"/>
                <w:kern w:val="0"/>
                <w:szCs w:val="21"/>
              </w:rPr>
              <w:t>.45</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w:t>
            </w:r>
            <w:r>
              <w:rPr>
                <w:rFonts w:ascii="Times New Roman" w:hAnsi="Times New Roman"/>
                <w:kern w:val="0"/>
                <w:szCs w:val="21"/>
              </w:rPr>
              <w:t>0.7</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1</w:t>
            </w:r>
            <w:r>
              <w:rPr>
                <w:rFonts w:ascii="Times New Roman" w:hAnsi="Times New Roman"/>
                <w:kern w:val="0"/>
                <w:szCs w:val="21"/>
              </w:rPr>
              <w:t>.81</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、公务用车购置和维护经费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3</w:t>
            </w:r>
            <w:r>
              <w:rPr>
                <w:rFonts w:ascii="Times New Roman" w:hAnsi="Times New Roman"/>
                <w:kern w:val="0"/>
                <w:szCs w:val="21"/>
              </w:rPr>
              <w:t>.28</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4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0</w:t>
            </w:r>
            <w:r>
              <w:rPr>
                <w:rFonts w:ascii="Times New Roman" w:hAnsi="Times New Roman"/>
                <w:kern w:val="0"/>
                <w:szCs w:val="21"/>
              </w:rPr>
              <w:t>.95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1</w:t>
            </w:r>
            <w:r>
              <w:rPr>
                <w:rFonts w:ascii="Times New Roman" w:hAnsi="Times New Roman"/>
                <w:kern w:val="0"/>
                <w:szCs w:val="21"/>
              </w:rPr>
              <w:t>.17</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6</w:t>
            </w:r>
            <w:r>
              <w:rPr>
                <w:rFonts w:ascii="Times New Roman" w:hAnsi="Times New Roman"/>
                <w:kern w:val="0"/>
                <w:szCs w:val="21"/>
              </w:rPr>
              <w:t>.7</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0</w:t>
            </w:r>
            <w:r>
              <w:rPr>
                <w:rFonts w:ascii="Times New Roman" w:hAnsi="Times New Roman"/>
                <w:kern w:val="0"/>
                <w:szCs w:val="21"/>
              </w:rPr>
              <w:t>.86</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6</w:t>
            </w:r>
            <w:r>
              <w:rPr>
                <w:rFonts w:ascii="Times New Roman" w:hAnsi="Times New Roman"/>
                <w:kern w:val="0"/>
                <w:szCs w:val="21"/>
              </w:rPr>
              <w:t>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4</w:t>
            </w:r>
            <w:r>
              <w:rPr>
                <w:rFonts w:ascii="Times New Roman" w:hAnsi="Times New Roman"/>
                <w:kern w:val="0"/>
                <w:szCs w:val="21"/>
              </w:rPr>
              <w:t>4.32</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1</w:t>
            </w:r>
            <w:r>
              <w:rPr>
                <w:rFonts w:hint="eastAsia" w:ascii="Times New Roman" w:hAnsi="Times New Roman"/>
                <w:kern w:val="0"/>
                <w:szCs w:val="21"/>
              </w:rPr>
              <w:t>、业务工作专项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9</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3.36</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等线" w:hAnsi="等线" w:eastAsia="等线"/>
                <w:color w:val="000000"/>
                <w:kern w:val="0"/>
                <w:sz w:val="22"/>
              </w:rPr>
            </w:pPr>
            <w:r>
              <w:rPr>
                <w:rFonts w:hint="eastAsia" w:ascii="等线" w:hAnsi="等线" w:eastAsia="等线"/>
                <w:color w:val="000000"/>
                <w:sz w:val="22"/>
              </w:rPr>
              <w:t>编制统计</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机构编制督察及考核评估工作经费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7</w:t>
            </w:r>
            <w:r>
              <w:rPr>
                <w:rFonts w:ascii="Times New Roman" w:hAnsi="Times New Roman"/>
                <w:kern w:val="0"/>
                <w:szCs w:val="21"/>
              </w:rPr>
              <w:t>.08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等线" w:hAnsi="等线" w:eastAsia="等线" w:cs="宋体"/>
                <w:color w:val="000000"/>
                <w:kern w:val="0"/>
                <w:sz w:val="22"/>
              </w:rPr>
              <w:t>机构改革经费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8</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8</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等线" w:hAnsi="等线" w:eastAsia="等线" w:cs="宋体"/>
                <w:color w:val="000000"/>
                <w:kern w:val="0"/>
                <w:sz w:val="22"/>
              </w:rPr>
              <w:t>事业登记工作经费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3</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0</w:t>
            </w:r>
            <w:r>
              <w:rPr>
                <w:rFonts w:ascii="Times New Roman" w:hAnsi="Times New Roman"/>
                <w:kern w:val="0"/>
                <w:szCs w:val="21"/>
              </w:rPr>
              <w:t>.05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等线" w:hAnsi="等线" w:eastAsia="等线" w:cs="宋体"/>
                <w:color w:val="000000"/>
                <w:kern w:val="0"/>
                <w:sz w:val="22"/>
              </w:rPr>
              <w:t>统一社会信用代码工作经费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5</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.23</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、运行维护专项</w:t>
            </w:r>
            <w:r>
              <w:rPr>
                <w:rFonts w:ascii="Times New Roman" w:hAnsi="Times New Roman"/>
                <w:kern w:val="0"/>
                <w:szCs w:val="21"/>
              </w:rPr>
              <w:t>(</w:t>
            </w:r>
            <w:r>
              <w:rPr>
                <w:rFonts w:hint="eastAsia" w:ascii="Times New Roman" w:hAnsi="Times New Roman"/>
                <w:kern w:val="0"/>
                <w:szCs w:val="21"/>
              </w:rPr>
              <w:t>一个项目一行</w:t>
            </w: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3</w:t>
            </w:r>
            <w:r>
              <w:rPr>
                <w:rFonts w:ascii="Times New Roman" w:hAnsi="Times New Roman"/>
                <w:kern w:val="0"/>
                <w:szCs w:val="21"/>
              </w:rPr>
              <w:t>1</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0.96</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等线" w:hAnsi="等线" w:eastAsia="等线"/>
                <w:color w:val="000000"/>
                <w:kern w:val="0"/>
                <w:sz w:val="22"/>
              </w:rPr>
            </w:pPr>
            <w:r>
              <w:rPr>
                <w:rFonts w:hint="eastAsia" w:ascii="等线" w:hAnsi="等线" w:eastAsia="等线"/>
                <w:color w:val="000000"/>
                <w:sz w:val="22"/>
              </w:rPr>
              <w:t>中文域名专项经费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7</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2.41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等线" w:hAnsi="等线" w:eastAsia="等线"/>
                <w:color w:val="000000"/>
                <w:kern w:val="0"/>
                <w:sz w:val="22"/>
              </w:rPr>
            </w:pPr>
            <w:r>
              <w:rPr>
                <w:rFonts w:hint="eastAsia" w:ascii="等线" w:hAnsi="等线" w:eastAsia="等线"/>
                <w:color w:val="000000"/>
                <w:sz w:val="22"/>
              </w:rPr>
              <w:t>网站开办审核</w:t>
            </w:r>
            <w:r>
              <w:rPr>
                <w:rFonts w:hint="eastAsia" w:ascii="等线" w:hAnsi="等线" w:eastAsia="等线"/>
                <w:color w:val="000000"/>
                <w:sz w:val="22"/>
                <w:lang w:val="en-US" w:eastAsia="zh-CN"/>
              </w:rPr>
              <w:t>培</w:t>
            </w:r>
            <w:r>
              <w:rPr>
                <w:rFonts w:hint="eastAsia" w:ascii="等线" w:hAnsi="等线" w:eastAsia="等线"/>
                <w:color w:val="000000"/>
                <w:sz w:val="22"/>
              </w:rPr>
              <w:t>训及管理经费</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4</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等线" w:hAnsi="等线" w:eastAsia="等线"/>
                <w:color w:val="000000"/>
                <w:kern w:val="0"/>
                <w:sz w:val="22"/>
              </w:rPr>
            </w:pPr>
            <w:r>
              <w:rPr>
                <w:rFonts w:hint="eastAsia" w:ascii="等线" w:hAnsi="等线" w:eastAsia="等线"/>
                <w:color w:val="000000"/>
                <w:sz w:val="22"/>
              </w:rPr>
              <w:t>信息化管理</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等线" w:hAnsi="等线" w:eastAsia="等线"/>
                <w:color w:val="000000"/>
                <w:kern w:val="0"/>
                <w:sz w:val="22"/>
              </w:rPr>
            </w:pPr>
            <w:r>
              <w:rPr>
                <w:rFonts w:ascii="等线" w:hAnsi="等线" w:eastAsia="等线"/>
                <w:color w:val="000000"/>
                <w:sz w:val="22"/>
              </w:rPr>
              <w:t>10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kern w:val="0"/>
                <w:szCs w:val="21"/>
              </w:rPr>
            </w:pPr>
            <w:r>
              <w:rPr>
                <w:rFonts w:hint="eastAsia" w:ascii="Times New Roman" w:hAnsi="Times New Roman"/>
                <w:kern w:val="0"/>
                <w:szCs w:val="21"/>
              </w:rPr>
              <w:t>7</w:t>
            </w:r>
            <w:r>
              <w:rPr>
                <w:rFonts w:ascii="Times New Roman" w:hAnsi="Times New Roman"/>
                <w:kern w:val="0"/>
                <w:szCs w:val="21"/>
              </w:rPr>
              <w:t>.55</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ascii="Times New Roman" w:hAnsi="Times New Roman"/>
                <w:kern w:val="0"/>
                <w:szCs w:val="21"/>
              </w:rPr>
              <w:t>3</w:t>
            </w:r>
            <w:r>
              <w:rPr>
                <w:rFonts w:hint="eastAsia" w:ascii="Times New Roman" w:hAnsi="Times New Roman"/>
                <w:kern w:val="0"/>
                <w:szCs w:val="21"/>
              </w:rPr>
              <w:t>、市级专项资金（一个专项一行）</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2240"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c>
          <w:tcPr>
            <w:tcW w:w="1832" w:type="dxa"/>
            <w:tcBorders>
              <w:top w:val="single" w:color="auto" w:sz="4" w:space="0"/>
              <w:left w:val="nil"/>
              <w:bottom w:val="single" w:color="auto" w:sz="4" w:space="0"/>
              <w:right w:val="single" w:color="000000" w:sz="4" w:space="0"/>
            </w:tcBorders>
            <w:vAlign w:val="center"/>
          </w:tcPr>
          <w:p>
            <w:pPr>
              <w:widowControl/>
              <w:jc w:val="center"/>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0</w:t>
            </w:r>
          </w:p>
        </w:tc>
      </w:tr>
      <w:tr>
        <w:tblPrEx>
          <w:tblCellMar>
            <w:top w:w="0" w:type="dxa"/>
            <w:left w:w="108" w:type="dxa"/>
            <w:bottom w:w="0" w:type="dxa"/>
            <w:right w:w="108" w:type="dxa"/>
          </w:tblCellMar>
        </w:tblPrEx>
        <w:trPr>
          <w:trHeight w:val="214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Times New Roman"/>
                <w:kern w:val="0"/>
                <w:szCs w:val="21"/>
              </w:rPr>
            </w:pPr>
            <w:r>
              <w:rPr>
                <w:rFonts w:hint="eastAsia" w:ascii="宋体" w:hAnsi="宋体"/>
                <w:szCs w:val="21"/>
              </w:rPr>
              <w:t>在实施项目过程中，厉行节约，避免浪费，使项目资金最限度地发挥作用。为保证项目质量和项目的顺利实施，在项目实施前指定专人负责监督执行，做到发现问题及时整改。</w:t>
            </w:r>
            <w:r>
              <w:rPr>
                <w:rFonts w:hint="eastAsia" w:ascii="Times New Roman" w:hAnsi="Times New Roman"/>
                <w:kern w:val="0"/>
                <w:szCs w:val="21"/>
              </w:rPr>
              <w:t>　</w:t>
            </w:r>
          </w:p>
        </w:tc>
      </w:tr>
    </w:tbl>
    <w:p>
      <w:pPr>
        <w:widowControl/>
        <w:jc w:val="left"/>
        <w:rPr>
          <w:rFonts w:ascii="Times New Roman" w:hAnsi="Times New Roman" w:eastAsia="Times New Roman"/>
          <w:kern w:val="0"/>
          <w:sz w:val="22"/>
        </w:rPr>
      </w:pPr>
      <w:r>
        <w:rPr>
          <w:rFonts w:hint="eastAsia" w:ascii="Times New Roman" w:hAnsi="Times New Roman"/>
          <w:kern w:val="0"/>
          <w:sz w:val="22"/>
        </w:rPr>
        <w:t>说明：</w:t>
      </w:r>
      <w:r>
        <w:rPr>
          <w:rFonts w:ascii="Times New Roman" w:hAnsi="Times New Roman"/>
          <w:kern w:val="0"/>
          <w:sz w:val="22"/>
        </w:rPr>
        <w:t>“</w:t>
      </w:r>
      <w:r>
        <w:rPr>
          <w:rFonts w:hint="eastAsia" w:ascii="Times New Roman" w:hAnsi="Times New Roman"/>
          <w:kern w:val="0"/>
          <w:sz w:val="22"/>
        </w:rPr>
        <w:t>项目支出</w:t>
      </w:r>
      <w:r>
        <w:rPr>
          <w:rFonts w:ascii="Times New Roman" w:hAnsi="Times New Roman"/>
          <w:kern w:val="0"/>
          <w:sz w:val="22"/>
        </w:rPr>
        <w:t>”</w:t>
      </w:r>
      <w:r>
        <w:rPr>
          <w:rFonts w:hint="eastAsia" w:ascii="Times New Roman" w:hAnsi="Times New Roman"/>
          <w:kern w:val="0"/>
          <w:sz w:val="22"/>
        </w:rPr>
        <w:t>需要填报基本支出以外的所有项目支出情况，包括业务工作项目、运行维护项目和市级专项资金等；</w:t>
      </w:r>
      <w:r>
        <w:rPr>
          <w:rFonts w:ascii="Times New Roman" w:hAnsi="Times New Roman"/>
          <w:kern w:val="0"/>
          <w:sz w:val="22"/>
        </w:rPr>
        <w:t>“</w:t>
      </w:r>
      <w:r>
        <w:rPr>
          <w:rFonts w:hint="eastAsia" w:ascii="Times New Roman" w:hAnsi="Times New Roman"/>
          <w:kern w:val="0"/>
          <w:sz w:val="22"/>
        </w:rPr>
        <w:t>公用经费</w:t>
      </w:r>
      <w:r>
        <w:rPr>
          <w:rFonts w:ascii="Times New Roman" w:hAnsi="Times New Roman"/>
          <w:kern w:val="0"/>
          <w:sz w:val="22"/>
        </w:rPr>
        <w:t>”</w:t>
      </w:r>
      <w:r>
        <w:rPr>
          <w:rFonts w:hint="eastAsia" w:ascii="Times New Roman" w:hAnsi="Times New Roman"/>
          <w:kern w:val="0"/>
          <w:sz w:val="22"/>
        </w:rPr>
        <w:t>填报基本支出中的一般商品和服务支出。</w:t>
      </w:r>
      <w:r>
        <w:rPr>
          <w:rFonts w:ascii="Times New Roman" w:hAnsi="Times New Roman" w:eastAsia="Times New Roman"/>
          <w:kern w:val="0"/>
          <w:sz w:val="22"/>
        </w:rPr>
        <w:br w:type="page"/>
      </w:r>
      <w:r>
        <w:rPr>
          <w:rFonts w:hint="eastAsia" w:ascii="仿宋_GB2312" w:hAnsi="Times New Roman" w:eastAsia="仿宋_GB2312"/>
          <w:sz w:val="32"/>
          <w:szCs w:val="32"/>
        </w:rPr>
        <w:t>附件</w:t>
      </w:r>
      <w:r>
        <w:rPr>
          <w:rFonts w:ascii="仿宋_GB2312" w:hAnsi="Times New Roman" w:eastAsia="仿宋_GB2312"/>
          <w:sz w:val="32"/>
          <w:szCs w:val="32"/>
        </w:rPr>
        <w:t>4</w:t>
      </w:r>
      <w:r>
        <w:rPr>
          <w:rFonts w:ascii="仿宋_GB2312" w:hAnsi="Times New Roman" w:eastAsia="仿宋_GB2312"/>
          <w:kern w:val="0"/>
          <w:sz w:val="22"/>
        </w:rPr>
        <w:t xml:space="preserve"> </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2114"/>
        <w:gridCol w:w="1005"/>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815"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中文域名注册管理</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ind w:firstLine="210" w:firstLineChars="100"/>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王达隽  8866721</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81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1</w:t>
            </w:r>
            <w:r>
              <w:rPr>
                <w:rFonts w:ascii="Times New Roman" w:hAnsi="Times New Roman"/>
                <w:color w:val="000000"/>
                <w:kern w:val="0"/>
                <w:szCs w:val="21"/>
              </w:rPr>
              <w:t>7</w:t>
            </w:r>
          </w:p>
        </w:tc>
        <w:tc>
          <w:tcPr>
            <w:tcW w:w="2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12.41</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73%</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1</w:t>
            </w:r>
            <w:r>
              <w:rPr>
                <w:rFonts w:ascii="Times New Roman" w:hAnsi="Times New Roman"/>
                <w:color w:val="000000"/>
                <w:kern w:val="0"/>
                <w:szCs w:val="21"/>
              </w:rPr>
              <w:t>7</w:t>
            </w:r>
          </w:p>
        </w:tc>
        <w:tc>
          <w:tcPr>
            <w:tcW w:w="2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12.41</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73%</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519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0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519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让我市机关事业单位中文域名注册率达到95%，网站挂标率达到95%，继续保持全省排名靠前位置。</w:t>
            </w:r>
          </w:p>
        </w:tc>
        <w:tc>
          <w:tcPr>
            <w:tcW w:w="409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p>
          <w:p>
            <w:pPr>
              <w:widowControl/>
              <w:jc w:val="center"/>
              <w:rPr>
                <w:rFonts w:ascii="Times New Roman" w:hAnsi="Times New Roman" w:eastAsia="Times New Roman"/>
                <w:color w:val="000000"/>
                <w:kern w:val="0"/>
                <w:szCs w:val="21"/>
              </w:rPr>
            </w:pPr>
            <w:r>
              <w:rPr>
                <w:rFonts w:hint="eastAsia" w:hAnsi="宋体"/>
                <w:kern w:val="0"/>
                <w:szCs w:val="21"/>
              </w:rPr>
              <w:t>我市机关事业单位中文域名注册率达到9</w:t>
            </w:r>
            <w:r>
              <w:rPr>
                <w:rFonts w:hint="eastAsia" w:hAnsi="宋体"/>
                <w:kern w:val="0"/>
                <w:szCs w:val="21"/>
                <w:lang w:val="en-US" w:eastAsia="zh-CN"/>
              </w:rPr>
              <w:t>5</w:t>
            </w:r>
            <w:r>
              <w:rPr>
                <w:rFonts w:hint="eastAsia" w:hAnsi="宋体"/>
                <w:kern w:val="0"/>
                <w:szCs w:val="21"/>
              </w:rPr>
              <w:t>%，网站挂标率达到9</w:t>
            </w:r>
            <w:r>
              <w:rPr>
                <w:rFonts w:hint="eastAsia" w:hAnsi="宋体"/>
                <w:kern w:val="0"/>
                <w:szCs w:val="21"/>
                <w:lang w:val="en-US" w:eastAsia="zh-CN"/>
              </w:rPr>
              <w:t>5</w:t>
            </w:r>
            <w:r>
              <w:rPr>
                <w:rFonts w:hint="eastAsia" w:hAnsi="宋体"/>
                <w:kern w:val="0"/>
                <w:szCs w:val="21"/>
              </w:rPr>
              <w:t>%，全省排名靠前。</w:t>
            </w: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2114"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00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辐射机关事业单位</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785个</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670个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630个</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部分财务未独立事业单位无统一社会信用代码，无法注册中文域名</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注册中名域名</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785个</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470个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330个</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注册率和挂标率</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95%</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94.5%</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挂标https网页采取的是非传统形式挂标，系统检测存在误差。</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注册单位比例</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95%</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94%</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hAnsi="宋体"/>
                <w:kern w:val="0"/>
                <w:szCs w:val="21"/>
              </w:rPr>
              <w:t>规定时限内完成挂标、注册率</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宋体"/>
                <w:color w:val="000000"/>
                <w:kern w:val="0"/>
                <w:szCs w:val="21"/>
                <w:lang w:eastAsia="zh-CN"/>
              </w:rPr>
            </w:pPr>
            <w:r>
              <w:rPr>
                <w:rFonts w:hint="eastAsia" w:hAnsi="宋体"/>
                <w:kern w:val="0"/>
                <w:szCs w:val="21"/>
              </w:rPr>
              <w:t>2020年完成注册率和挂标率</w:t>
            </w:r>
            <w:r>
              <w:rPr>
                <w:rFonts w:hint="eastAsia" w:hAnsi="宋体"/>
                <w:kern w:val="0"/>
                <w:szCs w:val="21"/>
                <w:lang w:val="en-US" w:eastAsia="zh-CN"/>
              </w:rPr>
              <w:t>94</w:t>
            </w:r>
            <w:r>
              <w:rPr>
                <w:rFonts w:hAnsi="宋体"/>
                <w:kern w:val="0"/>
                <w:szCs w:val="21"/>
              </w:rPr>
              <w:t>%</w:t>
            </w:r>
            <w:r>
              <w:rPr>
                <w:rFonts w:hint="eastAsia" w:hAnsi="宋体"/>
                <w:kern w:val="0"/>
                <w:szCs w:val="21"/>
                <w:lang w:val="en-US" w:eastAsia="zh-CN"/>
              </w:rPr>
              <w:t xml:space="preserve"> </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64"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1</w:t>
            </w:r>
            <w:r>
              <w:rPr>
                <w:rFonts w:ascii="Times New Roman" w:hAnsi="Times New Roman"/>
                <w:color w:val="000000"/>
                <w:kern w:val="0"/>
                <w:szCs w:val="21"/>
              </w:rPr>
              <w:t>7</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 xml:space="preserve"> 12.41</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1</w:t>
            </w:r>
            <w:r>
              <w:rPr>
                <w:rFonts w:ascii="Times New Roman" w:hAnsi="Times New Roman"/>
                <w:color w:val="000000"/>
                <w:kern w:val="0"/>
                <w:szCs w:val="21"/>
              </w:rPr>
              <w:t>2.41</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2114"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1%以上</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ind w:firstLine="210" w:firstLineChars="100"/>
              <w:jc w:val="left"/>
              <w:rPr>
                <w:rFonts w:ascii="Times New Roman" w:hAnsi="Times New Roman" w:eastAsia="Times New Roman"/>
                <w:color w:val="000000"/>
                <w:kern w:val="0"/>
                <w:szCs w:val="21"/>
              </w:rPr>
            </w:pPr>
            <w:r>
              <w:rPr>
                <w:rFonts w:hAnsi="宋体"/>
                <w:kern w:val="0"/>
                <w:szCs w:val="21"/>
              </w:rPr>
              <w:t>社会效益指标</w:t>
            </w:r>
          </w:p>
        </w:tc>
        <w:tc>
          <w:tcPr>
            <w:tcW w:w="2114"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kern w:val="0"/>
                <w:szCs w:val="21"/>
              </w:rPr>
              <w:t>使得各机关事业单位和部门能够按时近期成功注册域名，拓宽服务的渠道，使得我市所有机关事业单位能够更好地服务社会</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各机关事业单位能按期保质完成域名注册。</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114"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kern w:val="0"/>
                <w:szCs w:val="21"/>
              </w:rPr>
              <w:t>为各单位的后期工作提供辅助</w:t>
            </w:r>
          </w:p>
        </w:tc>
        <w:tc>
          <w:tcPr>
            <w:tcW w:w="2114"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前景广阔</w:t>
            </w:r>
          </w:p>
        </w:tc>
        <w:tc>
          <w:tcPr>
            <w:tcW w:w="1005"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大于90%</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211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大于90%</w:t>
            </w:r>
          </w:p>
        </w:tc>
        <w:tc>
          <w:tcPr>
            <w:tcW w:w="1005"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rPr>
          <w:rFonts w:ascii="Times New Roman" w:hAnsi="Times New Roman"/>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hint="eastAsia" w:ascii="Times New Roman" w:hAnsi="Times New Roman"/>
          <w:lang w:eastAsia="zh-CN"/>
        </w:rPr>
      </w:pPr>
      <w:r>
        <w:rPr>
          <w:rFonts w:hint="eastAsia" w:ascii="Times New Roman" w:hAnsi="Times New Roman"/>
          <w:lang w:eastAsia="zh-CN"/>
        </w:rPr>
        <w:t>、</w:t>
      </w:r>
    </w:p>
    <w:p>
      <w:pPr>
        <w:pStyle w:val="2"/>
        <w:rPr>
          <w:rFonts w:hint="eastAsia" w:ascii="Times New Roman" w:hAnsi="Times New Roman"/>
          <w:lang w:eastAsia="zh-CN"/>
        </w:rPr>
      </w:pPr>
    </w:p>
    <w:p>
      <w:pPr>
        <w:pStyle w:val="2"/>
        <w:rPr>
          <w:rFonts w:hint="eastAsia" w:ascii="Times New Roman" w:hAnsi="Times New Roman"/>
          <w:lang w:eastAsia="zh-CN"/>
        </w:rPr>
      </w:pPr>
    </w:p>
    <w:p>
      <w:pPr>
        <w:pStyle w:val="2"/>
        <w:rPr>
          <w:rFonts w:hint="eastAsia" w:ascii="Times New Roman" w:hAnsi="Times New Roman"/>
          <w:lang w:eastAsia="zh-CN"/>
        </w:rPr>
      </w:pPr>
    </w:p>
    <w:p>
      <w:pPr>
        <w:pStyle w:val="2"/>
        <w:rPr>
          <w:rFonts w:hint="eastAsia" w:ascii="Times New Roman" w:hAnsi="Times New Roman"/>
          <w:lang w:eastAsia="zh-CN"/>
        </w:rPr>
      </w:pPr>
    </w:p>
    <w:p>
      <w:pPr>
        <w:pStyle w:val="2"/>
      </w:pPr>
    </w:p>
    <w:p>
      <w:pPr>
        <w:pStyle w:val="2"/>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p>
            <w:pPr>
              <w:widowControl/>
              <w:jc w:val="both"/>
              <w:rPr>
                <w:rFonts w:ascii="Times New Roman" w:hAnsi="Times New Roman" w:eastAsia="Times New Roman"/>
                <w:kern w:val="0"/>
                <w:sz w:val="22"/>
              </w:rPr>
            </w:pPr>
            <w:r>
              <w:rPr>
                <w:rFonts w:hint="eastAsia" w:ascii="仿宋_GB2312" w:hAnsi="Times New Roman" w:eastAsia="仿宋_GB2312"/>
                <w:sz w:val="32"/>
                <w:szCs w:val="32"/>
              </w:rPr>
              <w:t>附件</w:t>
            </w:r>
            <w:r>
              <w:rPr>
                <w:rFonts w:ascii="仿宋_GB2312" w:hAnsi="Times New Roman" w:eastAsia="仿宋_GB2312"/>
                <w:sz w:val="32"/>
                <w:szCs w:val="32"/>
              </w:rPr>
              <w:t>5</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kern w:val="0"/>
                <w:sz w:val="22"/>
                <w:lang w:val="en-US" w:eastAsia="zh-CN"/>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编制统计</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王顺 8675138</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5</w:t>
            </w: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r>
              <w:rPr>
                <w:rFonts w:hint="eastAsia"/>
                <w:kern w:val="0"/>
                <w:szCs w:val="21"/>
              </w:rPr>
              <w:t>通过编制统计，可以全方位反映全市机关事业单位机构、人员、编制、领导职数的变化情况，为2020年各机关事业单位公开招考、选调、干部提拔提供依据。</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szCs w:val="21"/>
              </w:rPr>
              <w:t>辐射机关事业单位</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6729家</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6729家</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szCs w:val="21"/>
              </w:rPr>
              <w:t>统计各类编制数</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185422个</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kern w:val="0"/>
                <w:szCs w:val="21"/>
              </w:rPr>
              <w:t>185422个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szCs w:val="21"/>
              </w:rPr>
              <w:t>统计各类在编人员</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162819名</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16281</w:t>
            </w:r>
            <w:r>
              <w:rPr>
                <w:rFonts w:hint="eastAsia"/>
                <w:kern w:val="0"/>
                <w:szCs w:val="21"/>
                <w:lang w:val="en-US" w:eastAsia="zh-CN"/>
              </w:rPr>
              <w:t>9</w:t>
            </w:r>
            <w:r>
              <w:rPr>
                <w:rFonts w:hint="eastAsia"/>
                <w:kern w:val="0"/>
                <w:szCs w:val="21"/>
              </w:rPr>
              <w:t>名</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kern w:val="0"/>
                <w:szCs w:val="21"/>
              </w:rPr>
            </w:pPr>
            <w:r>
              <w:rPr>
                <w:rFonts w:hint="eastAsia"/>
                <w:kern w:val="0"/>
                <w:szCs w:val="21"/>
              </w:rPr>
              <w:t>与实名制数据库</w:t>
            </w:r>
          </w:p>
          <w:p>
            <w:pPr>
              <w:widowControl/>
              <w:jc w:val="left"/>
              <w:rPr>
                <w:rFonts w:ascii="Times New Roman" w:hAnsi="Times New Roman" w:eastAsia="Times New Roman"/>
                <w:color w:val="000000"/>
                <w:kern w:val="0"/>
                <w:szCs w:val="21"/>
              </w:rPr>
            </w:pPr>
            <w:r>
              <w:rPr>
                <w:rFonts w:hint="eastAsia"/>
                <w:kern w:val="0"/>
                <w:szCs w:val="21"/>
              </w:rPr>
              <w:t>内数据一致</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100%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全市所有机关事业单位在规定时限内完成实名制数据库的更新</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100%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90%</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各单位数据更新（人员基本信息）不及时，按季度核实。</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5</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2</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为各单位的后期工作提供辅助</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前景广阔</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5</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5</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both"/>
              <w:rPr>
                <w:rFonts w:ascii="Times New Roman" w:hAnsi="Times New Roman" w:eastAsia="Times New Roman"/>
                <w:kern w:val="0"/>
                <w:sz w:val="22"/>
              </w:rPr>
            </w:pPr>
            <w:bookmarkStart w:id="0" w:name="_Hlk69414911"/>
            <w:r>
              <w:rPr>
                <w:rFonts w:hint="eastAsia" w:ascii="仿宋_GB2312" w:hAnsi="Times New Roman" w:eastAsia="仿宋_GB2312"/>
                <w:sz w:val="32"/>
                <w:szCs w:val="32"/>
              </w:rPr>
              <w:t>附件</w:t>
            </w:r>
            <w:r>
              <w:rPr>
                <w:rFonts w:ascii="仿宋_GB2312" w:hAnsi="Times New Roman" w:eastAsia="仿宋_GB2312"/>
                <w:sz w:val="32"/>
                <w:szCs w:val="32"/>
              </w:rPr>
              <w:t>6</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kern w:val="0"/>
                <w:sz w:val="22"/>
                <w:lang w:val="en-US" w:eastAsia="zh-CN"/>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 w:val="22"/>
              </w:rPr>
              <w:t>机构编制督察及考核评估工作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沈国华 8675139</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7.08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89%</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7.08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89%</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r>
              <w:rPr>
                <w:rFonts w:hint="eastAsia"/>
                <w:kern w:val="0"/>
                <w:szCs w:val="21"/>
              </w:rPr>
              <w:t>2020年完成对全市12个县市区编办在机构编制、党建、财务、组织、人事等工作全方面进行督查。</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我市各类编制数</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185422个</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185400个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185400个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各类问题是动态的</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辐射全市县市区</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12个</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12个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12个</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完成中央编办编制只减不增的目标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保持与2012年编制数持平</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其它各方面工作</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检查率达100%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99%</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99%</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在规定时限内完成</w:t>
            </w:r>
            <w:r>
              <w:rPr>
                <w:rFonts w:hint="eastAsia" w:hAnsi="宋体"/>
                <w:kern w:val="0"/>
                <w:szCs w:val="21"/>
              </w:rPr>
              <w:t>机构编制督察及考核评估工作，提出整改意见</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实时更新</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ascii="Times New Roman" w:hAnsi="Times New Roman"/>
                <w:color w:val="000000"/>
                <w:kern w:val="0"/>
                <w:szCs w:val="21"/>
              </w:rPr>
              <w:t>8</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8</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7</w:t>
            </w:r>
            <w:r>
              <w:rPr>
                <w:rFonts w:ascii="Times New Roman" w:hAnsi="Times New Roman"/>
                <w:color w:val="000000"/>
                <w:kern w:val="0"/>
                <w:szCs w:val="21"/>
              </w:rPr>
              <w:t>.08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2</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为各单位的后期工作提供辅助</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前景广阔</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5</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7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5</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bookmarkEnd w:id="0"/>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p>
            <w:pPr>
              <w:widowControl/>
              <w:jc w:val="center"/>
              <w:rPr>
                <w:rFonts w:ascii="Times New Roman" w:hAnsi="Times New Roman" w:eastAsia="Times New Roman"/>
                <w:kern w:val="0"/>
                <w:sz w:val="22"/>
              </w:rPr>
            </w:pPr>
            <w:r>
              <w:rPr>
                <w:rFonts w:hint="eastAsia" w:ascii="仿宋_GB2312" w:hAnsi="Times New Roman" w:eastAsia="仿宋_GB2312"/>
                <w:sz w:val="32"/>
                <w:szCs w:val="32"/>
              </w:rPr>
              <w:t>附件</w:t>
            </w:r>
            <w:r>
              <w:rPr>
                <w:rFonts w:ascii="仿宋_GB2312" w:hAnsi="Times New Roman" w:eastAsia="仿宋_GB2312"/>
                <w:sz w:val="32"/>
                <w:szCs w:val="32"/>
              </w:rPr>
              <w:t>7</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kern w:val="0"/>
                <w:szCs w:val="21"/>
              </w:rPr>
              <w:t>机构改革</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各业务科室负责人</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8</w:t>
            </w: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8</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100%</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 xml:space="preserve">  继续完成本轮机构改革。</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99%</w:t>
            </w: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涉改单位数</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100家</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100家</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改革后续的完善和巩固工作已成为常态化工作</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涉改人员数</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18341人</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18341人</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18330人</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涉改单位“三定”方案制定</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100%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按上级要求出台的“三定”方案已制定并下发，人员基本实现全部转隶。</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涉改单位人员转隶</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100%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100%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99%</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按照全省本轮机构改革工作安排，全面推进本轮机构改革</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实时更新</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实时更新</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常态化工作</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ascii="Times New Roman" w:hAnsi="Times New Roman"/>
                <w:color w:val="000000"/>
                <w:kern w:val="0"/>
                <w:szCs w:val="21"/>
              </w:rPr>
              <w:t>8</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8</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2</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为各单位的机构改革工作提供辅助</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前景广阔</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进一步理顺部门职能，提高工作效率。</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机构改革涉及多家单位和多人的切身利益，无法保证满意度达100%。</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vMerge w:val="continue"/>
            <w:tcBorders>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p>
            <w:pPr>
              <w:widowControl/>
              <w:jc w:val="center"/>
              <w:rPr>
                <w:rFonts w:ascii="Times New Roman" w:hAnsi="Times New Roman" w:eastAsia="Times New Roman"/>
                <w:kern w:val="0"/>
                <w:sz w:val="22"/>
              </w:rPr>
            </w:pPr>
            <w:r>
              <w:rPr>
                <w:rFonts w:hint="eastAsia" w:ascii="仿宋_GB2312" w:hAnsi="Times New Roman" w:eastAsia="仿宋_GB2312"/>
                <w:sz w:val="32"/>
                <w:szCs w:val="32"/>
              </w:rPr>
              <w:t>附件</w:t>
            </w:r>
            <w:r>
              <w:rPr>
                <w:rFonts w:ascii="仿宋_GB2312" w:hAnsi="Times New Roman" w:eastAsia="仿宋_GB2312"/>
                <w:sz w:val="32"/>
                <w:szCs w:val="32"/>
              </w:rPr>
              <w:t>8</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kern w:val="0"/>
                <w:szCs w:val="21"/>
              </w:rPr>
              <w:t>事业登记工作经费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ind w:firstLine="210" w:firstLineChars="100"/>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蒋海波  8866721</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3</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Times New Roman"/>
                <w:color w:val="000000"/>
                <w:kern w:val="0"/>
                <w:szCs w:val="21"/>
                <w:lang w:val="en-US"/>
              </w:rPr>
            </w:pPr>
            <w:r>
              <w:rPr>
                <w:rFonts w:hint="eastAsia" w:ascii="Times New Roman" w:hAnsi="Times New Roman"/>
                <w:color w:val="000000"/>
                <w:kern w:val="0"/>
                <w:szCs w:val="21"/>
                <w:lang w:val="en-US" w:eastAsia="zh-CN"/>
              </w:rPr>
              <w:t>0.05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3</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 xml:space="preserve"> 0.05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hAnsi="宋体"/>
                <w:kern w:val="0"/>
                <w:szCs w:val="21"/>
              </w:rPr>
              <w:t>　</w:t>
            </w:r>
            <w:r>
              <w:rPr>
                <w:rFonts w:hint="eastAsia"/>
                <w:kern w:val="0"/>
                <w:szCs w:val="21"/>
              </w:rPr>
              <w:t>完成本年度的事业单位登记管理工作。</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基本完成年初既定目标。</w:t>
            </w: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辐射事业单位</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4120家</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4018家</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4018家</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根据国务院411号令《事业单位登记管理暂行条例》部分新设事业单位，未有独立财务资金，暂时不具备法人登记条件，这类事业单位暂缓登记。</w:t>
            </w:r>
          </w:p>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登记率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85%</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98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登记率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85%</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在规定时效内完成全市事业单位登记管理工作</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90%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ascii="Times New Roman" w:hAnsi="Times New Roman"/>
                <w:color w:val="000000"/>
                <w:kern w:val="0"/>
                <w:szCs w:val="21"/>
              </w:rPr>
              <w:t>3</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0.05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1</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为各单位的机构改革工作提供辅助</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前景广阔</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kern w:val="0"/>
                <w:szCs w:val="21"/>
              </w:rPr>
              <w:t>为各单位的机构改革工作提供</w:t>
            </w:r>
            <w:r>
              <w:rPr>
                <w:rFonts w:hint="eastAsia"/>
                <w:kern w:val="0"/>
                <w:szCs w:val="21"/>
                <w:lang w:val="en-US" w:eastAsia="zh-CN"/>
              </w:rPr>
              <w:t>了</w:t>
            </w:r>
            <w:r>
              <w:rPr>
                <w:rFonts w:hint="eastAsia"/>
                <w:kern w:val="0"/>
                <w:szCs w:val="21"/>
              </w:rPr>
              <w:t>辅助</w:t>
            </w:r>
            <w:r>
              <w:rPr>
                <w:rFonts w:hint="eastAsia"/>
                <w:kern w:val="0"/>
                <w:szCs w:val="21"/>
                <w:lang w:eastAsia="zh-CN"/>
              </w:rPr>
              <w:t>。</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Times New Roman"/>
                <w:kern w:val="0"/>
                <w:sz w:val="22"/>
              </w:rPr>
            </w:pPr>
            <w:r>
              <w:rPr>
                <w:rFonts w:hint="eastAsia" w:ascii="仿宋_GB2312" w:hAnsi="Times New Roman" w:eastAsia="仿宋_GB2312"/>
                <w:sz w:val="32"/>
                <w:szCs w:val="32"/>
              </w:rPr>
              <w:t>附件</w:t>
            </w:r>
            <w:r>
              <w:rPr>
                <w:rFonts w:ascii="仿宋_GB2312" w:hAnsi="Times New Roman" w:eastAsia="仿宋_GB2312"/>
                <w:sz w:val="32"/>
                <w:szCs w:val="32"/>
              </w:rPr>
              <w:t>9</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kern w:val="0"/>
                <w:szCs w:val="21"/>
              </w:rPr>
              <w:t>网站开办审核</w:t>
            </w:r>
            <w:r>
              <w:rPr>
                <w:rFonts w:hint="eastAsia"/>
                <w:kern w:val="0"/>
                <w:szCs w:val="21"/>
                <w:lang w:val="en-US" w:eastAsia="zh-CN"/>
              </w:rPr>
              <w:t>培</w:t>
            </w:r>
            <w:r>
              <w:rPr>
                <w:rFonts w:hint="eastAsia"/>
                <w:kern w:val="0"/>
                <w:szCs w:val="21"/>
              </w:rPr>
              <w:t>训及管理经费</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王达隽  8866721</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4</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25%</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4</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25%</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hAnsi="宋体"/>
                <w:kern w:val="0"/>
                <w:szCs w:val="21"/>
              </w:rPr>
              <w:t>　</w:t>
            </w:r>
            <w:r>
              <w:rPr>
                <w:rFonts w:hint="eastAsia"/>
                <w:kern w:val="0"/>
                <w:szCs w:val="21"/>
              </w:rPr>
              <w:t>完成本年度的事业单位登记管理工作。</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基本完成年初既定目标。</w:t>
            </w: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机关事业单位个数</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785家</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770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vMerge w:val="restart"/>
            <w:tcBorders>
              <w:top w:val="single" w:color="auto" w:sz="4" w:space="0"/>
              <w:left w:val="nil"/>
              <w:right w:val="single" w:color="auto" w:sz="4" w:space="0"/>
            </w:tcBorders>
            <w:noWrap/>
            <w:vAlign w:val="bottom"/>
          </w:tcPr>
          <w:p>
            <w:pPr>
              <w:widowControl/>
              <w:jc w:val="left"/>
              <w:rPr>
                <w:rFonts w:hint="default" w:ascii="Times New Roman" w:hAnsi="Times New Roman"/>
                <w:color w:val="000000"/>
                <w:kern w:val="0"/>
                <w:szCs w:val="21"/>
                <w:lang w:val="en-US"/>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部分财务未独立事业单位无统进行网站开办，故无法进行审核。</w:t>
            </w:r>
          </w:p>
          <w:p>
            <w:pPr>
              <w:widowControl/>
              <w:jc w:val="left"/>
              <w:rPr>
                <w:rFonts w:ascii="Times New Roman" w:hAnsi="Times New Roman" w:eastAsia="Times New Roman"/>
                <w:color w:val="000000"/>
                <w:kern w:val="0"/>
                <w:szCs w:val="21"/>
              </w:rPr>
            </w:pP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开办率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80%</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85%</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全市所有机关事业单位完成网站开办审核</w:t>
            </w:r>
            <w:r>
              <w:rPr>
                <w:rFonts w:hint="eastAsia"/>
                <w:kern w:val="0"/>
                <w:szCs w:val="21"/>
                <w:lang w:val="en-US" w:eastAsia="zh-CN"/>
              </w:rPr>
              <w:t>培</w:t>
            </w:r>
            <w:r>
              <w:rPr>
                <w:rFonts w:hint="eastAsia"/>
                <w:kern w:val="0"/>
                <w:szCs w:val="21"/>
              </w:rPr>
              <w:t>训工作</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督促符合条件的机关事业单位完成网站开办审核工作。</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ascii="Times New Roman" w:hAnsi="Times New Roman"/>
                <w:color w:val="000000"/>
                <w:kern w:val="0"/>
                <w:szCs w:val="21"/>
              </w:rPr>
              <w:t>4</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2</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为各单位的网站开办提供辅助</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前景广阔</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为各单位的网站开办提供辅助</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92%</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继续做好网站开办审核培训工作。</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p>
            <w:pPr>
              <w:widowControl/>
              <w:jc w:val="center"/>
              <w:rPr>
                <w:rFonts w:hint="eastAsia" w:ascii="仿宋_GB2312" w:hAnsi="Times New Roman" w:eastAsia="仿宋_GB2312"/>
                <w:sz w:val="32"/>
                <w:szCs w:val="32"/>
              </w:rPr>
            </w:pPr>
          </w:p>
          <w:p>
            <w:pPr>
              <w:widowControl/>
              <w:jc w:val="center"/>
              <w:rPr>
                <w:rFonts w:ascii="Times New Roman" w:hAnsi="Times New Roman" w:eastAsia="Times New Roman"/>
                <w:kern w:val="0"/>
                <w:sz w:val="22"/>
              </w:rPr>
            </w:pPr>
            <w:r>
              <w:rPr>
                <w:rFonts w:hint="eastAsia" w:ascii="仿宋_GB2312" w:hAnsi="Times New Roman" w:eastAsia="仿宋_GB2312"/>
                <w:sz w:val="32"/>
                <w:szCs w:val="32"/>
              </w:rPr>
              <w:t>附件</w:t>
            </w:r>
            <w:r>
              <w:rPr>
                <w:rFonts w:ascii="仿宋_GB2312" w:hAnsi="Times New Roman" w:eastAsia="仿宋_GB2312"/>
                <w:sz w:val="32"/>
                <w:szCs w:val="32"/>
              </w:rPr>
              <w:t>10</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kern w:val="0"/>
                <w:szCs w:val="21"/>
              </w:rPr>
              <w:t>统一社会信用代码赋码工作</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蒋海波  8866721</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3.23</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65%</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5</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3.23</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65%</w:t>
            </w: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hAnsi="宋体"/>
                <w:kern w:val="0"/>
                <w:szCs w:val="21"/>
              </w:rPr>
              <w:t>　</w:t>
            </w:r>
            <w:r>
              <w:rPr>
                <w:rFonts w:hint="eastAsia"/>
                <w:kern w:val="0"/>
                <w:szCs w:val="21"/>
              </w:rPr>
              <w:t>完成本年度的事业单位登记管理工作。</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84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辐射机关事业单位</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853个</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862个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862个</w:t>
            </w:r>
          </w:p>
        </w:tc>
        <w:tc>
          <w:tcPr>
            <w:tcW w:w="1983" w:type="dxa"/>
            <w:vMerge w:val="restart"/>
            <w:tcBorders>
              <w:top w:val="single" w:color="auto" w:sz="4" w:space="0"/>
              <w:left w:val="nil"/>
              <w:right w:val="single" w:color="auto" w:sz="4" w:space="0"/>
            </w:tcBorders>
            <w:noWrap/>
            <w:vAlign w:val="center"/>
          </w:tcPr>
          <w:p>
            <w:pPr>
              <w:widowControl/>
              <w:jc w:val="center"/>
              <w:rPr>
                <w:rFonts w:hint="eastAsia" w:ascii="Times New Roman" w:hAnsi="Times New Roman"/>
                <w:color w:val="000000"/>
                <w:kern w:val="0"/>
                <w:szCs w:val="21"/>
              </w:rPr>
            </w:pPr>
            <w:r>
              <w:rPr>
                <w:rFonts w:hint="eastAsia" w:ascii="Times New Roman" w:hAnsi="Times New Roman"/>
                <w:color w:val="000000"/>
                <w:kern w:val="0"/>
                <w:szCs w:val="21"/>
                <w:lang w:val="en-US" w:eastAsia="zh-CN"/>
              </w:rPr>
              <w:t>根据国务院411号令《事业单位登记管理暂行条例》部分新设事业单位，未有独立财务资金，暂时不具备法人登记条件，这类事业单位暂缓登记。</w:t>
            </w:r>
          </w:p>
          <w:p>
            <w:pPr>
              <w:widowControl/>
              <w:jc w:val="center"/>
              <w:rPr>
                <w:rFonts w:hint="eastAsia" w:ascii="Times New Roman" w:hAnsi="Times New Roman"/>
                <w:color w:val="000000"/>
                <w:kern w:val="0"/>
                <w:szCs w:val="21"/>
              </w:rPr>
            </w:pPr>
          </w:p>
          <w:p>
            <w:pPr>
              <w:widowControl/>
              <w:jc w:val="center"/>
              <w:rPr>
                <w:rFonts w:hint="default" w:ascii="Times New Roman" w:hAnsi="Times New Roman" w:eastAsia="宋体"/>
                <w:color w:val="000000"/>
                <w:kern w:val="0"/>
                <w:szCs w:val="21"/>
                <w:lang w:val="en-US" w:eastAsia="zh-CN"/>
              </w:rPr>
            </w:pPr>
          </w:p>
          <w:p>
            <w:pPr>
              <w:widowControl/>
              <w:jc w:val="center"/>
              <w:rPr>
                <w:rFonts w:hint="eastAsia" w:ascii="Times New Roman" w:hAnsi="Times New Roman"/>
                <w:color w:val="000000"/>
                <w:kern w:val="0"/>
                <w:szCs w:val="21"/>
              </w:rPr>
            </w:pPr>
          </w:p>
          <w:p>
            <w:pPr>
              <w:widowControl/>
              <w:jc w:val="center"/>
              <w:rPr>
                <w:rFonts w:ascii="Times New Roman" w:hAnsi="Times New Roman" w:eastAsia="Times New Roman"/>
                <w:color w:val="000000"/>
                <w:kern w:val="0"/>
                <w:szCs w:val="21"/>
              </w:rPr>
            </w:pPr>
          </w:p>
          <w:p>
            <w:pPr>
              <w:widowControl/>
              <w:jc w:val="center"/>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21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办理机关事业单位</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853个</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862个</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862个</w:t>
            </w:r>
          </w:p>
        </w:tc>
        <w:tc>
          <w:tcPr>
            <w:tcW w:w="1983" w:type="dxa"/>
            <w:vMerge w:val="continue"/>
            <w:tcBorders>
              <w:left w:val="nil"/>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办理率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82%</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89%</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89%</w:t>
            </w:r>
          </w:p>
        </w:tc>
        <w:tc>
          <w:tcPr>
            <w:tcW w:w="1983" w:type="dxa"/>
            <w:vMerge w:val="continue"/>
            <w:tcBorders>
              <w:left w:val="nil"/>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单位比例</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hAnsi="宋体"/>
                <w:kern w:val="0"/>
                <w:szCs w:val="21"/>
              </w:rPr>
              <w:t>82%</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89%</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89%</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在规定时限内完成统一社会代码赋码工作</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93%</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超额完成既定目标</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ascii="Times New Roman" w:hAnsi="Times New Roman"/>
                <w:color w:val="000000"/>
                <w:kern w:val="0"/>
                <w:szCs w:val="21"/>
              </w:rPr>
              <w:t>5</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4</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3.</w:t>
            </w:r>
            <w:r>
              <w:rPr>
                <w:rFonts w:ascii="Times New Roman" w:hAnsi="Times New Roman"/>
                <w:color w:val="000000"/>
                <w:kern w:val="0"/>
                <w:szCs w:val="21"/>
              </w:rPr>
              <w:t>23</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2</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为各单位的统一社会信用代码赋码工作提供辅助</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前景广阔</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为各单位的统一社会信用代码赋码工作提供辅助</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bl>
      <w:tblPr>
        <w:tblStyle w:val="8"/>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Times New Roman" w:hAnsi="Times New Roman" w:eastAsia="楷体_GB2312"/>
                <w:b/>
                <w:bCs/>
                <w:color w:val="000000"/>
                <w:kern w:val="0"/>
                <w:sz w:val="22"/>
              </w:rPr>
            </w:pPr>
          </w:p>
          <w:p>
            <w:pPr>
              <w:widowControl/>
              <w:jc w:val="center"/>
              <w:rPr>
                <w:rFonts w:ascii="Times New Roman" w:hAnsi="Times New Roman" w:eastAsia="Times New Roman"/>
                <w:kern w:val="0"/>
                <w:sz w:val="22"/>
              </w:rPr>
            </w:pPr>
            <w:r>
              <w:rPr>
                <w:rFonts w:hint="eastAsia" w:ascii="仿宋_GB2312" w:hAnsi="Times New Roman" w:eastAsia="仿宋_GB2312"/>
                <w:sz w:val="32"/>
                <w:szCs w:val="32"/>
              </w:rPr>
              <w:t>附件</w:t>
            </w:r>
            <w:r>
              <w:rPr>
                <w:rFonts w:ascii="仿宋_GB2312" w:hAnsi="Times New Roman" w:eastAsia="仿宋_GB2312"/>
                <w:sz w:val="32"/>
                <w:szCs w:val="32"/>
              </w:rPr>
              <w:t>11</w:t>
            </w:r>
            <w:r>
              <w:rPr>
                <w:rFonts w:ascii="Times New Roman" w:hAnsi="Times New Roman" w:eastAsia="Times New Roman"/>
                <w:kern w:val="0"/>
                <w:sz w:val="22"/>
              </w:rPr>
              <w:t xml:space="preserve"> </w:t>
            </w:r>
            <w:r>
              <w:rPr>
                <w:rFonts w:ascii="Times New Roman" w:hAnsi="Times New Roman"/>
                <w:kern w:val="0"/>
                <w:sz w:val="22"/>
              </w:rPr>
              <w:t xml:space="preserve">  </w:t>
            </w:r>
            <w:r>
              <w:rPr>
                <w:rFonts w:ascii="Times New Roman" w:hAnsi="Times New Roman" w:eastAsia="Times New Roman"/>
                <w:kern w:val="0"/>
                <w:sz w:val="22"/>
              </w:rPr>
              <w:t xml:space="preserve">      </w:t>
            </w:r>
            <w:r>
              <w:rPr>
                <w:rFonts w:hint="eastAsia" w:ascii="Times New Roman" w:hAnsi="Times New Roman"/>
                <w:color w:val="000000"/>
                <w:kern w:val="0"/>
                <w:sz w:val="36"/>
                <w:szCs w:val="36"/>
              </w:rPr>
              <w:t>项目支出绩效自评表</w:t>
            </w:r>
          </w:p>
          <w:p>
            <w:pPr>
              <w:pStyle w:val="2"/>
              <w:jc w:val="center"/>
              <w:rPr>
                <w:rFonts w:hint="eastAsia"/>
              </w:rPr>
            </w:pP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Times New Roman" w:hAnsi="Times New Roman" w:eastAsia="Times New Roman"/>
                <w:color w:val="000000"/>
                <w:kern w:val="0"/>
                <w:szCs w:val="21"/>
              </w:rPr>
            </w:pPr>
            <w:r>
              <w:rPr>
                <w:rFonts w:hint="eastAsia"/>
                <w:kern w:val="0"/>
                <w:szCs w:val="21"/>
              </w:rPr>
              <w:t>信息化管理</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负责人</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nil"/>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市级主管部门</w:t>
            </w:r>
          </w:p>
        </w:tc>
        <w:tc>
          <w:tcPr>
            <w:tcW w:w="790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地方主管部门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Times New Roman" w:hAnsi="Times New Roman"/>
                <w:color w:val="000000"/>
                <w:kern w:val="0"/>
                <w:szCs w:val="21"/>
              </w:rPr>
            </w:pPr>
            <w:r>
              <w:rPr>
                <w:rFonts w:hint="eastAsia" w:ascii="Times New Roman" w:hAnsi="Times New Roman"/>
                <w:color w:val="000000"/>
                <w:kern w:val="0"/>
                <w:szCs w:val="21"/>
              </w:rPr>
              <w:t>　</w:t>
            </w:r>
            <w:r>
              <w:rPr>
                <w:rFonts w:hint="eastAsia" w:hAnsi="宋体"/>
                <w:kern w:val="0"/>
                <w:szCs w:val="21"/>
              </w:rPr>
              <w:t>中共衡阳市委机构编制委员会办公室</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全年预算数（</w:t>
            </w:r>
            <w:r>
              <w:rPr>
                <w:rFonts w:ascii="Times New Roman" w:hAnsi="Times New Roman"/>
                <w:color w:val="000000"/>
                <w:kern w:val="0"/>
                <w:szCs w:val="21"/>
              </w:rPr>
              <w:t>A</w:t>
            </w:r>
            <w:r>
              <w:rPr>
                <w:rFonts w:hint="eastAsia" w:ascii="Times New Roman" w:hAnsi="Times New Roman"/>
                <w:color w:val="000000"/>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全年执行数（</w:t>
            </w:r>
            <w:r>
              <w:rPr>
                <w:rFonts w:ascii="Times New Roman" w:hAnsi="Times New Roman"/>
                <w:color w:val="000000"/>
                <w:kern w:val="0"/>
                <w:szCs w:val="21"/>
              </w:rPr>
              <w:t>B</w:t>
            </w:r>
            <w:r>
              <w:rPr>
                <w:rFonts w:hint="eastAsia" w:ascii="Times New Roman" w:hAnsi="Times New Roman"/>
                <w:color w:val="000000"/>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执行率（</w:t>
            </w:r>
            <w:r>
              <w:rPr>
                <w:rFonts w:ascii="Times New Roman" w:hAnsi="Times New Roman"/>
                <w:color w:val="000000"/>
                <w:kern w:val="0"/>
                <w:szCs w:val="21"/>
              </w:rPr>
              <w:t>B</w:t>
            </w:r>
            <w:r>
              <w:rPr>
                <w:rFonts w:hint="eastAsia" w:ascii="Times New Roman" w:hAnsi="Times New Roman"/>
                <w:color w:val="000000"/>
                <w:kern w:val="0"/>
                <w:szCs w:val="21"/>
              </w:rPr>
              <w:t>／</w:t>
            </w:r>
            <w:r>
              <w:rPr>
                <w:rFonts w:ascii="Times New Roman" w:hAnsi="Times New Roman"/>
                <w:color w:val="000000"/>
                <w:kern w:val="0"/>
                <w:szCs w:val="21"/>
              </w:rPr>
              <w:t>A</w:t>
            </w:r>
            <w:r>
              <w:rPr>
                <w:rFonts w:hint="eastAsia" w:ascii="Times New Roman" w:hAnsi="Times New Roman"/>
                <w:color w:val="000000"/>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10</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7.55</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75.5%</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其中：中央、省补助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市级资金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ascii="Times New Roman" w:hAnsi="Times New Roman"/>
                <w:color w:val="000000"/>
                <w:kern w:val="0"/>
                <w:szCs w:val="21"/>
              </w:rPr>
              <w:t>10</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7.55</w:t>
            </w: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75.5%</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hint="eastAsia" w:ascii="Times New Roman" w:hAnsi="Times New Roman"/>
                <w:color w:val="000000"/>
                <w:kern w:val="0"/>
                <w:szCs w:val="21"/>
              </w:rPr>
              <w:t>年初设定目标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全年实际完成情况</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color w:val="000000"/>
                <w:kern w:val="0"/>
                <w:szCs w:val="21"/>
              </w:rPr>
            </w:pPr>
            <w:r>
              <w:rPr>
                <w:rFonts w:hint="eastAsia" w:hAnsi="宋体"/>
                <w:kern w:val="0"/>
                <w:szCs w:val="21"/>
              </w:rPr>
              <w:t>　完成本年度信息化工作。</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ascii="Times New Roman" w:hAnsi="Times New Roman" w:eastAsia="Times New Roman"/>
                <w:color w:val="000000"/>
                <w:kern w:val="0"/>
                <w:szCs w:val="21"/>
              </w:rPr>
              <w:t xml:space="preserve">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tcBorders>
              <w:top w:val="single" w:color="auto" w:sz="4" w:space="0"/>
              <w:left w:val="nil"/>
              <w:bottom w:val="single" w:color="auto" w:sz="4" w:space="0"/>
              <w:right w:val="nil"/>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center"/>
              <w:rPr>
                <w:rFonts w:hint="eastAsia" w:hAnsi="宋体"/>
                <w:kern w:val="0"/>
                <w:szCs w:val="21"/>
              </w:rPr>
            </w:pPr>
            <w:r>
              <w:rPr>
                <w:rFonts w:hint="eastAsia" w:hAnsi="宋体"/>
                <w:kern w:val="0"/>
                <w:szCs w:val="21"/>
              </w:rPr>
              <w:t>指标值</w:t>
            </w:r>
            <w:r>
              <w:rPr>
                <w:rFonts w:hAnsi="宋体"/>
                <w:kern w:val="0"/>
                <w:szCs w:val="21"/>
              </w:rPr>
              <w:t>(</w:t>
            </w:r>
            <w:r>
              <w:rPr>
                <w:rFonts w:hint="eastAsia" w:hAnsi="宋体"/>
                <w:kern w:val="0"/>
                <w:szCs w:val="21"/>
              </w:rPr>
              <w:t>包含数字</w:t>
            </w:r>
          </w:p>
          <w:p>
            <w:pPr>
              <w:widowControl/>
              <w:jc w:val="center"/>
              <w:rPr>
                <w:rFonts w:ascii="Times New Roman" w:hAnsi="Times New Roman" w:eastAsia="Times New Roman"/>
                <w:color w:val="000000"/>
                <w:kern w:val="0"/>
                <w:szCs w:val="21"/>
              </w:rPr>
            </w:pPr>
            <w:r>
              <w:rPr>
                <w:rFonts w:hint="eastAsia" w:hAnsi="宋体"/>
                <w:kern w:val="0"/>
                <w:szCs w:val="21"/>
              </w:rPr>
              <w:t>及文字描述</w:t>
            </w: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全年</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未完成原因和</w:t>
            </w:r>
          </w:p>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产出指标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数量指标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实名制数据库建设</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1项</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1项</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1项</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此项工作需要持续更新完善</w:t>
            </w: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机构编制信息化建设</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1项</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1项</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1项</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质量指针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建设完成率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lang w:val="en-US" w:eastAsia="zh-CN"/>
              </w:rPr>
              <w:t>98%</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98%</w:t>
            </w:r>
          </w:p>
        </w:tc>
        <w:tc>
          <w:tcPr>
            <w:tcW w:w="1983" w:type="dxa"/>
            <w:vMerge w:val="restart"/>
            <w:tcBorders>
              <w:top w:val="single" w:color="auto" w:sz="4" w:space="0"/>
              <w:left w:val="nil"/>
              <w:right w:val="single" w:color="auto" w:sz="4" w:space="0"/>
            </w:tcBorders>
            <w:noWrap/>
            <w:vAlign w:val="bottom"/>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此项工作需要持续更新完善</w:t>
            </w:r>
          </w:p>
          <w:p>
            <w:pPr>
              <w:widowControl/>
              <w:jc w:val="left"/>
              <w:rPr>
                <w:rFonts w:hint="eastAsia" w:ascii="Times New Roman" w:hAnsi="Times New Roman"/>
                <w:color w:val="000000"/>
                <w:kern w:val="0"/>
                <w:szCs w:val="21"/>
              </w:rPr>
            </w:pPr>
          </w:p>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信息率</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98%</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98%</w:t>
            </w:r>
          </w:p>
        </w:tc>
        <w:tc>
          <w:tcPr>
            <w:tcW w:w="1983" w:type="dxa"/>
            <w:vMerge w:val="continue"/>
            <w:tcBorders>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时效指标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规定时间内完成全市机构编制信息化建设和实名制数据库建设</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80%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98%</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98%</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成本指标</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ascii="宋体" w:hAnsi="宋体" w:cs="宋体"/>
                <w:color w:val="000000"/>
                <w:kern w:val="0"/>
                <w:szCs w:val="21"/>
              </w:rPr>
              <w:t>总成本</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color w:val="000000"/>
                <w:kern w:val="0"/>
                <w:szCs w:val="21"/>
              </w:rPr>
            </w:pPr>
            <w:r>
              <w:rPr>
                <w:rFonts w:ascii="Times New Roman" w:hAnsi="Times New Roman"/>
                <w:color w:val="000000"/>
                <w:kern w:val="0"/>
                <w:szCs w:val="21"/>
              </w:rPr>
              <w:t>10</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8</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7</w:t>
            </w:r>
            <w:r>
              <w:rPr>
                <w:rFonts w:ascii="Times New Roman" w:hAnsi="Times New Roman"/>
                <w:color w:val="000000"/>
                <w:kern w:val="0"/>
                <w:szCs w:val="21"/>
              </w:rPr>
              <w:t>.55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rFonts w:hint="eastAsia"/>
                <w:kern w:val="0"/>
                <w:szCs w:val="21"/>
              </w:rPr>
              <w:t>产品价值增长</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r>
              <w:rPr>
                <w:kern w:val="0"/>
                <w:szCs w:val="21"/>
              </w:rPr>
              <w:t>2</w:t>
            </w:r>
            <w:r>
              <w:rPr>
                <w:rFonts w:hint="eastAsia"/>
                <w:kern w:val="0"/>
                <w:szCs w:val="21"/>
              </w:rPr>
              <w:t>%以上</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imes New Roman"/>
                <w:color w:val="000000"/>
                <w:kern w:val="0"/>
                <w:szCs w:val="21"/>
              </w:rPr>
            </w:pPr>
            <w:r>
              <w:rPr>
                <w:rFonts w:hint="eastAsia" w:ascii="Times New Roman" w:hAnsi="Times New Roman"/>
                <w:color w:val="000000"/>
                <w:kern w:val="0"/>
                <w:szCs w:val="21"/>
              </w:rPr>
              <w:t>效益指标</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生态效益指标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可持续影响指标</w:t>
            </w: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为各单位的机构编制信息化建设提供辅助</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r>
              <w:rPr>
                <w:rFonts w:hint="eastAsia"/>
                <w:kern w:val="0"/>
                <w:szCs w:val="21"/>
              </w:rPr>
              <w:t>持久</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Times New Roman" w:hAnsi="Times New Roman" w:eastAsia="Times New Roman"/>
                <w:color w:val="000000"/>
                <w:kern w:val="0"/>
                <w:szCs w:val="21"/>
              </w:rPr>
            </w:pP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服务对象满意度指针</w:t>
            </w: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主管考核部门</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109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olor w:val="000000"/>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服务对象满意度</w:t>
            </w:r>
          </w:p>
        </w:tc>
        <w:tc>
          <w:tcPr>
            <w:tcW w:w="1843"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Times New Roman"/>
                <w:color w:val="000000"/>
                <w:kern w:val="0"/>
                <w:szCs w:val="21"/>
              </w:rPr>
            </w:pPr>
            <w:r>
              <w:rPr>
                <w:rFonts w:hint="eastAsia"/>
                <w:kern w:val="0"/>
                <w:szCs w:val="21"/>
              </w:rPr>
              <w:t>大于9</w:t>
            </w:r>
            <w:r>
              <w:rPr>
                <w:kern w:val="0"/>
                <w:szCs w:val="21"/>
              </w:rPr>
              <w:t>0</w:t>
            </w:r>
            <w:r>
              <w:rPr>
                <w:rFonts w:hint="eastAsia"/>
                <w:kern w:val="0"/>
                <w:szCs w:val="21"/>
              </w:rPr>
              <w:t>%</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lang w:val="en-US" w:eastAsia="zh-CN"/>
              </w:rPr>
              <w:t>95%</w:t>
            </w:r>
            <w:r>
              <w:rPr>
                <w:rFonts w:hint="eastAsia" w:ascii="Times New Roman" w:hAnsi="Times New Roman"/>
                <w:color w:val="000000"/>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hint="default" w:ascii="Times New Roman" w:hAnsi="Times New Roman" w:eastAsia="宋体"/>
                <w:color w:val="000000"/>
                <w:kern w:val="0"/>
                <w:szCs w:val="21"/>
                <w:lang w:val="en-US" w:eastAsia="zh-CN"/>
              </w:rPr>
            </w:pPr>
            <w:r>
              <w:rPr>
                <w:rFonts w:hint="eastAsia" w:ascii="Times New Roman" w:hAnsi="Times New Roman"/>
                <w:color w:val="000000"/>
                <w:kern w:val="0"/>
                <w:szCs w:val="21"/>
              </w:rPr>
              <w:t>　</w:t>
            </w:r>
            <w:r>
              <w:rPr>
                <w:rFonts w:hint="eastAsia" w:ascii="Times New Roman" w:hAnsi="Times New Roman"/>
                <w:color w:val="000000"/>
                <w:kern w:val="0"/>
                <w:szCs w:val="21"/>
                <w:lang w:val="en-US" w:eastAsia="zh-CN"/>
              </w:rPr>
              <w:t>95%</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Times New Roman"/>
                <w:color w:val="000000"/>
                <w:kern w:val="0"/>
                <w:szCs w:val="21"/>
              </w:rPr>
            </w:pPr>
            <w:r>
              <w:rPr>
                <w:rFonts w:hint="eastAsia" w:ascii="Times New Roman" w:hAnsi="Times New Roman"/>
                <w:color w:val="000000"/>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Times New Roman" w:hAnsi="Times New Roman" w:eastAsia="Times New Roman"/>
                <w:color w:val="000000"/>
                <w:kern w:val="0"/>
                <w:szCs w:val="21"/>
              </w:rPr>
            </w:pPr>
            <w:r>
              <w:rPr>
                <w:rFonts w:hint="eastAsia" w:ascii="Times New Roman" w:hAnsi="Times New Roman"/>
                <w:color w:val="000000"/>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jc w:val="center"/>
              <w:rPr>
                <w:rFonts w:ascii="Times New Roman" w:hAnsi="Times New Roman" w:eastAsia="Times New Roman"/>
                <w:color w:val="000000"/>
                <w:kern w:val="0"/>
                <w:szCs w:val="21"/>
              </w:rPr>
            </w:pPr>
            <w:r>
              <w:rPr>
                <w:rFonts w:hint="eastAsia" w:ascii="Times New Roman" w:hAnsi="Times New Roman"/>
                <w:color w:val="000000"/>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spacing w:line="360" w:lineRule="exact"/>
              <w:jc w:val="left"/>
              <w:rPr>
                <w:rFonts w:ascii="Times New Roman" w:hAnsi="Times New Roman" w:eastAsia="Times New Roman"/>
                <w:color w:val="000000"/>
                <w:kern w:val="0"/>
                <w:szCs w:val="21"/>
              </w:rPr>
            </w:pPr>
            <w:r>
              <w:rPr>
                <w:rFonts w:hint="eastAsia" w:ascii="Times New Roman" w:hAnsi="Times New Roman"/>
                <w:color w:val="000000"/>
                <w:kern w:val="0"/>
                <w:szCs w:val="21"/>
              </w:rPr>
              <w:t>注：</w:t>
            </w:r>
            <w:r>
              <w:rPr>
                <w:rFonts w:ascii="Times New Roman" w:hAnsi="Times New Roman"/>
                <w:color w:val="000000"/>
                <w:kern w:val="0"/>
                <w:szCs w:val="21"/>
              </w:rPr>
              <w:t>1</w:t>
            </w:r>
            <w:r>
              <w:rPr>
                <w:rFonts w:hint="eastAsia" w:ascii="Times New Roman" w:hAnsi="Times New Roman"/>
                <w:color w:val="000000"/>
                <w:kern w:val="0"/>
                <w:szCs w:val="21"/>
              </w:rPr>
              <w:t>、其他资金包括和中央、省补助、地方财政资金共同投入到同一项目的自有资金、社会资金，以及以前年度的结转结余资金等。</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、定量指标，资金使用单位填写本地区实际完成数。市直各部门汇总时，对绝对值直接累加计算，相对值按照资金额度加权平均计算。</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、定性指标根据指标完成情况分为：全部或基本达成预期指标、部分达成预期指标并具有一定效果、未达成预期指标且效果较差三文件，资金使用单位分别按照</w:t>
            </w:r>
            <w:r>
              <w:rPr>
                <w:rFonts w:ascii="Times New Roman" w:hAnsi="Times New Roman"/>
                <w:color w:val="000000"/>
                <w:kern w:val="0"/>
                <w:szCs w:val="21"/>
              </w:rPr>
              <w:t>100</w:t>
            </w:r>
            <w:r>
              <w:rPr>
                <w:rFonts w:hint="eastAsia" w:ascii="Times New Roman" w:hAnsi="Times New Roman"/>
                <w:color w:val="000000"/>
                <w:kern w:val="0"/>
                <w:szCs w:val="21"/>
              </w:rPr>
              <w:t>％</w:t>
            </w:r>
            <w:r>
              <w:rPr>
                <w:rFonts w:ascii="Times New Roman" w:hAnsi="Times New Roman"/>
                <w:color w:val="000000"/>
                <w:kern w:val="0"/>
                <w:szCs w:val="21"/>
              </w:rPr>
              <w:t>—80</w:t>
            </w:r>
            <w:r>
              <w:rPr>
                <w:rFonts w:hint="eastAsia" w:ascii="Times New Roman" w:hAnsi="Times New Roman"/>
                <w:color w:val="000000"/>
                <w:kern w:val="0"/>
                <w:szCs w:val="21"/>
              </w:rPr>
              <w:t>％（含）、</w:t>
            </w:r>
            <w:r>
              <w:rPr>
                <w:rFonts w:ascii="Times New Roman" w:hAnsi="Times New Roman"/>
                <w:color w:val="000000"/>
                <w:kern w:val="0"/>
                <w:szCs w:val="21"/>
              </w:rPr>
              <w:t>80</w:t>
            </w:r>
            <w:r>
              <w:rPr>
                <w:rFonts w:hint="eastAsia" w:ascii="Times New Roman" w:hAnsi="Times New Roman"/>
                <w:color w:val="000000"/>
                <w:kern w:val="0"/>
                <w:szCs w:val="21"/>
              </w:rPr>
              <w:t>％</w:t>
            </w:r>
            <w:r>
              <w:rPr>
                <w:rFonts w:ascii="Times New Roman" w:hAnsi="Times New Roman"/>
                <w:color w:val="000000"/>
                <w:kern w:val="0"/>
                <w:szCs w:val="21"/>
              </w:rPr>
              <w:t>—60</w:t>
            </w:r>
            <w:r>
              <w:rPr>
                <w:rFonts w:hint="eastAsia" w:ascii="Times New Roman" w:hAnsi="Times New Roman"/>
                <w:color w:val="000000"/>
                <w:kern w:val="0"/>
                <w:szCs w:val="21"/>
              </w:rPr>
              <w:t>％（含）、</w:t>
            </w:r>
            <w:r>
              <w:rPr>
                <w:rFonts w:ascii="Times New Roman" w:hAnsi="Times New Roman"/>
                <w:color w:val="000000"/>
                <w:kern w:val="0"/>
                <w:szCs w:val="21"/>
              </w:rPr>
              <w:t>60</w:t>
            </w:r>
            <w:r>
              <w:rPr>
                <w:rFonts w:hint="eastAsia" w:ascii="Times New Roman" w:hAnsi="Times New Roman"/>
                <w:color w:val="000000"/>
                <w:kern w:val="0"/>
                <w:szCs w:val="21"/>
              </w:rPr>
              <w:t>％</w:t>
            </w:r>
            <w:r>
              <w:rPr>
                <w:rFonts w:ascii="Times New Roman" w:hAnsi="Times New Roman"/>
                <w:color w:val="000000"/>
                <w:kern w:val="0"/>
                <w:szCs w:val="21"/>
              </w:rPr>
              <w:t>—0</w:t>
            </w:r>
            <w:r>
              <w:rPr>
                <w:rFonts w:hint="eastAsia" w:ascii="Times New Roman" w:hAnsi="Times New Roman"/>
                <w:color w:val="000000"/>
                <w:kern w:val="0"/>
                <w:szCs w:val="21"/>
              </w:rPr>
              <w:t>％合理填写完成比例。</w:t>
            </w:r>
          </w:p>
          <w:p>
            <w:pPr>
              <w:widowControl/>
              <w:spacing w:line="360" w:lineRule="exact"/>
              <w:ind w:firstLine="420" w:firstLineChars="200"/>
              <w:jc w:val="left"/>
              <w:rPr>
                <w:rFonts w:ascii="Times New Roman" w:hAnsi="Times New Roman" w:eastAsia="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、市直各部门组织指导各县市区主管部门及资金使用单位填写《自评表》并报送同级财政部门审核后，形成地区专项资金《自评表》，再审核汇总各地区专项资金《自评表》，形成市级专项资金《自评表》。</w:t>
            </w:r>
          </w:p>
        </w:tc>
      </w:tr>
    </w:tbl>
    <w:p>
      <w:pPr>
        <w:pStyle w:val="2"/>
      </w:pPr>
    </w:p>
    <w:p>
      <w:pPr>
        <w:pStyle w:val="2"/>
      </w:pPr>
    </w:p>
    <w:p>
      <w:pPr>
        <w:pStyle w:val="2"/>
        <w:rPr>
          <w:rFonts w:hint="eastAsia"/>
        </w:rPr>
      </w:pPr>
    </w:p>
    <w:p>
      <w:pPr>
        <w:pStyle w:val="2"/>
        <w:rPr>
          <w:rFonts w:hint="eastAsia"/>
        </w:rPr>
      </w:pPr>
    </w:p>
    <w:sectPr>
      <w:footerReference r:id="rId3" w:type="default"/>
      <w:footerReference r:id="rId4" w:type="even"/>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- 9 -</w:t>
    </w:r>
    <w:r>
      <w:rPr>
        <w:rStyle w:val="10"/>
        <w:rFonts w:ascii="Times New Roman" w:hAnsi="Times New Roman"/>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4519C"/>
    <w:multiLevelType w:val="singleLevel"/>
    <w:tmpl w:val="C744519C"/>
    <w:lvl w:ilvl="0" w:tentative="0">
      <w:start w:val="1"/>
      <w:numFmt w:val="chineseCounting"/>
      <w:suff w:val="nothing"/>
      <w:lvlText w:val="%1、"/>
      <w:lvlJc w:val="left"/>
      <w:rPr>
        <w:rFonts w:hint="eastAsia"/>
      </w:rPr>
    </w:lvl>
  </w:abstractNum>
  <w:abstractNum w:abstractNumId="1">
    <w:nsid w:val="FC15898A"/>
    <w:multiLevelType w:val="singleLevel"/>
    <w:tmpl w:val="FC15898A"/>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3EF"/>
    <w:rsid w:val="00012C93"/>
    <w:rsid w:val="00035DE2"/>
    <w:rsid w:val="000633EB"/>
    <w:rsid w:val="000734E3"/>
    <w:rsid w:val="00074F7C"/>
    <w:rsid w:val="000773D5"/>
    <w:rsid w:val="00080625"/>
    <w:rsid w:val="00093B9D"/>
    <w:rsid w:val="00094646"/>
    <w:rsid w:val="000E21E8"/>
    <w:rsid w:val="000F775C"/>
    <w:rsid w:val="0010674C"/>
    <w:rsid w:val="00135395"/>
    <w:rsid w:val="001737DD"/>
    <w:rsid w:val="00184AF2"/>
    <w:rsid w:val="001B56F4"/>
    <w:rsid w:val="001B69B6"/>
    <w:rsid w:val="001C0922"/>
    <w:rsid w:val="001E36B2"/>
    <w:rsid w:val="001F3E03"/>
    <w:rsid w:val="002238BB"/>
    <w:rsid w:val="00225574"/>
    <w:rsid w:val="00227C3E"/>
    <w:rsid w:val="0023165B"/>
    <w:rsid w:val="002320EB"/>
    <w:rsid w:val="002A7C53"/>
    <w:rsid w:val="002D1809"/>
    <w:rsid w:val="002D63EC"/>
    <w:rsid w:val="002F05A3"/>
    <w:rsid w:val="002F41B2"/>
    <w:rsid w:val="003126FC"/>
    <w:rsid w:val="00323CF3"/>
    <w:rsid w:val="0032533F"/>
    <w:rsid w:val="003B7F5C"/>
    <w:rsid w:val="003E1FD6"/>
    <w:rsid w:val="004139C1"/>
    <w:rsid w:val="004148E0"/>
    <w:rsid w:val="004217FE"/>
    <w:rsid w:val="00435F29"/>
    <w:rsid w:val="00437500"/>
    <w:rsid w:val="00451ED5"/>
    <w:rsid w:val="00474AD0"/>
    <w:rsid w:val="00487AC5"/>
    <w:rsid w:val="00496F05"/>
    <w:rsid w:val="004A275B"/>
    <w:rsid w:val="004B1FFB"/>
    <w:rsid w:val="004D51F5"/>
    <w:rsid w:val="004F2F3F"/>
    <w:rsid w:val="00551D43"/>
    <w:rsid w:val="005522D5"/>
    <w:rsid w:val="00562EEB"/>
    <w:rsid w:val="005769C1"/>
    <w:rsid w:val="005851E9"/>
    <w:rsid w:val="00592087"/>
    <w:rsid w:val="0059250A"/>
    <w:rsid w:val="00594AEE"/>
    <w:rsid w:val="006477AA"/>
    <w:rsid w:val="00670514"/>
    <w:rsid w:val="006964D9"/>
    <w:rsid w:val="006C109C"/>
    <w:rsid w:val="006D7E7F"/>
    <w:rsid w:val="006E0FDE"/>
    <w:rsid w:val="006F37DA"/>
    <w:rsid w:val="00702837"/>
    <w:rsid w:val="00707C69"/>
    <w:rsid w:val="0071000B"/>
    <w:rsid w:val="007123D7"/>
    <w:rsid w:val="0072261A"/>
    <w:rsid w:val="00751BF0"/>
    <w:rsid w:val="00771B0E"/>
    <w:rsid w:val="007A6F2C"/>
    <w:rsid w:val="007E2D1B"/>
    <w:rsid w:val="007E3E71"/>
    <w:rsid w:val="00847A3C"/>
    <w:rsid w:val="00851A58"/>
    <w:rsid w:val="00861617"/>
    <w:rsid w:val="00893AEC"/>
    <w:rsid w:val="00921F34"/>
    <w:rsid w:val="00967C5E"/>
    <w:rsid w:val="0099481A"/>
    <w:rsid w:val="009B7FB7"/>
    <w:rsid w:val="009E1637"/>
    <w:rsid w:val="009E6608"/>
    <w:rsid w:val="009F565B"/>
    <w:rsid w:val="00A148B9"/>
    <w:rsid w:val="00A32773"/>
    <w:rsid w:val="00A3605E"/>
    <w:rsid w:val="00A37676"/>
    <w:rsid w:val="00A55C61"/>
    <w:rsid w:val="00AC12C1"/>
    <w:rsid w:val="00AF15ED"/>
    <w:rsid w:val="00B04526"/>
    <w:rsid w:val="00B11FD7"/>
    <w:rsid w:val="00B24A69"/>
    <w:rsid w:val="00B702EE"/>
    <w:rsid w:val="00BD4955"/>
    <w:rsid w:val="00BF7AB1"/>
    <w:rsid w:val="00C23636"/>
    <w:rsid w:val="00C5385E"/>
    <w:rsid w:val="00C553EF"/>
    <w:rsid w:val="00C641BD"/>
    <w:rsid w:val="00CD7E4E"/>
    <w:rsid w:val="00D8620A"/>
    <w:rsid w:val="00D87F3F"/>
    <w:rsid w:val="00DD4AA2"/>
    <w:rsid w:val="00DD5A15"/>
    <w:rsid w:val="00DF2582"/>
    <w:rsid w:val="00E323CD"/>
    <w:rsid w:val="00E528DD"/>
    <w:rsid w:val="00E55944"/>
    <w:rsid w:val="00E620BB"/>
    <w:rsid w:val="00E66EA1"/>
    <w:rsid w:val="00E75F3F"/>
    <w:rsid w:val="00E8571A"/>
    <w:rsid w:val="00E94B12"/>
    <w:rsid w:val="00EA2D73"/>
    <w:rsid w:val="00EB65B4"/>
    <w:rsid w:val="00EE61D7"/>
    <w:rsid w:val="00F11DD1"/>
    <w:rsid w:val="00F42B48"/>
    <w:rsid w:val="00F5315D"/>
    <w:rsid w:val="00F55DE1"/>
    <w:rsid w:val="00FA2BB2"/>
    <w:rsid w:val="00FC450D"/>
    <w:rsid w:val="00FD081E"/>
    <w:rsid w:val="00FD52CD"/>
    <w:rsid w:val="00FE4826"/>
    <w:rsid w:val="023626AD"/>
    <w:rsid w:val="0F262ACD"/>
    <w:rsid w:val="15DA6FC6"/>
    <w:rsid w:val="1ADD1203"/>
    <w:rsid w:val="1E7E19DE"/>
    <w:rsid w:val="223630CC"/>
    <w:rsid w:val="27834695"/>
    <w:rsid w:val="2C765267"/>
    <w:rsid w:val="2E660FDE"/>
    <w:rsid w:val="3300418E"/>
    <w:rsid w:val="3FA54ED5"/>
    <w:rsid w:val="4299106F"/>
    <w:rsid w:val="54D567E0"/>
    <w:rsid w:val="553F58FD"/>
    <w:rsid w:val="5EFE0C3B"/>
    <w:rsid w:val="737D3502"/>
    <w:rsid w:val="77B13C33"/>
    <w:rsid w:val="7C6133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3">
    <w:name w:val="annotation text"/>
    <w:basedOn w:val="1"/>
    <w:link w:val="12"/>
    <w:qFormat/>
    <w:uiPriority w:val="99"/>
    <w:pPr>
      <w:jc w:val="left"/>
    </w:pPr>
    <w:rPr>
      <w:rFonts w:ascii="Times New Roman" w:hAnsi="Times New Roman"/>
      <w:szCs w:val="24"/>
    </w:rPr>
  </w:style>
  <w:style w:type="paragraph" w:styleId="4">
    <w:name w:val="Balloon Text"/>
    <w:basedOn w:val="1"/>
    <w:link w:val="13"/>
    <w:qFormat/>
    <w:uiPriority w:val="99"/>
    <w:rPr>
      <w:rFonts w:ascii="Times New Roman" w:hAnsi="Times New Roman"/>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qFormat/>
    <w:uiPriority w:val="99"/>
    <w:rPr>
      <w:rFonts w:cs="Times New Roman"/>
    </w:rPr>
  </w:style>
  <w:style w:type="character" w:styleId="11">
    <w:name w:val="annotation reference"/>
    <w:qFormat/>
    <w:uiPriority w:val="99"/>
    <w:rPr>
      <w:rFonts w:cs="Times New Roman"/>
      <w:sz w:val="21"/>
      <w:szCs w:val="21"/>
    </w:rPr>
  </w:style>
  <w:style w:type="character" w:customStyle="1" w:styleId="12">
    <w:name w:val="批注文字 字符"/>
    <w:link w:val="3"/>
    <w:qFormat/>
    <w:locked/>
    <w:uiPriority w:val="99"/>
    <w:rPr>
      <w:rFonts w:ascii="Times New Roman" w:hAnsi="Times New Roman" w:eastAsia="宋体" w:cs="Times New Roman"/>
      <w:sz w:val="24"/>
      <w:szCs w:val="24"/>
    </w:rPr>
  </w:style>
  <w:style w:type="character" w:customStyle="1" w:styleId="13">
    <w:name w:val="批注框文本 字符"/>
    <w:link w:val="4"/>
    <w:qFormat/>
    <w:locked/>
    <w:uiPriority w:val="99"/>
    <w:rPr>
      <w:rFonts w:ascii="Times New Roman" w:hAnsi="Times New Roman" w:eastAsia="宋体" w:cs="Times New Roman"/>
      <w:sz w:val="18"/>
      <w:szCs w:val="18"/>
    </w:rPr>
  </w:style>
  <w:style w:type="character" w:customStyle="1" w:styleId="14">
    <w:name w:val="页脚 字符"/>
    <w:link w:val="5"/>
    <w:qFormat/>
    <w:locked/>
    <w:uiPriority w:val="99"/>
    <w:rPr>
      <w:rFonts w:cs="Times New Roman"/>
      <w:sz w:val="18"/>
      <w:szCs w:val="18"/>
    </w:rPr>
  </w:style>
  <w:style w:type="character" w:customStyle="1" w:styleId="15">
    <w:name w:val="页眉 字符"/>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paragraph" w:customStyle="1" w:styleId="19">
    <w:name w:val="_Style 18"/>
    <w:basedOn w:val="1"/>
    <w:next w:val="17"/>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4039</Words>
  <Characters>23023</Characters>
  <Lines>191</Lines>
  <Paragraphs>54</Paragraphs>
  <TotalTime>10</TotalTime>
  <ScaleCrop>false</ScaleCrop>
  <LinksUpToDate>false</LinksUpToDate>
  <CharactersWithSpaces>27008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雷晴</cp:lastModifiedBy>
  <cp:lastPrinted>2021-04-27T00:36:00Z</cp:lastPrinted>
  <dcterms:modified xsi:type="dcterms:W3CDTF">2021-09-28T07:20:39Z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C33681A8A6E1415580135E1F03164887</vt:lpwstr>
  </property>
  <property fmtid="{D5CDD505-2E9C-101B-9397-08002B2CF9AE}" pid="4" name="KSOSaveFontToCloudKey">
    <vt:lpwstr>424534620_btnclosed</vt:lpwstr>
  </property>
</Properties>
</file>